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F7" w:rsidRDefault="00D37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90AF7" w:rsidRDefault="00FC02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D372C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90AF7" w:rsidRDefault="00D37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790AF7" w:rsidRDefault="00790AF7">
      <w:pPr>
        <w:jc w:val="center"/>
        <w:rPr>
          <w:rFonts w:ascii="Arial" w:hAnsi="Arial" w:cs="Arial"/>
          <w:b/>
          <w:sz w:val="32"/>
          <w:szCs w:val="32"/>
        </w:rPr>
      </w:pPr>
    </w:p>
    <w:p w:rsidR="00790AF7" w:rsidRDefault="00D372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790AF7" w:rsidRDefault="00790AF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90AF7" w:rsidRDefault="00545E1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22 июня 2022 г. №14</w:t>
      </w:r>
    </w:p>
    <w:p w:rsidR="001978CE" w:rsidRDefault="001978CE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1978CE" w:rsidRPr="001978CE" w:rsidRDefault="001978CE" w:rsidP="001978CE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1978CE">
        <w:rPr>
          <w:rFonts w:ascii="Arial" w:hAnsi="Arial" w:cs="Arial"/>
          <w:b/>
          <w:bCs/>
          <w:sz w:val="32"/>
          <w:szCs w:val="32"/>
        </w:rPr>
        <w:t>«Об утверждении положения о порядке ознакомления пользователей информацией с информацией о деятельности администрации муниципального образования «</w:t>
      </w:r>
      <w:proofErr w:type="spellStart"/>
      <w:r w:rsidRPr="001978CE">
        <w:rPr>
          <w:rFonts w:ascii="Arial" w:hAnsi="Arial" w:cs="Arial"/>
          <w:b/>
          <w:bCs/>
          <w:sz w:val="32"/>
          <w:szCs w:val="32"/>
        </w:rPr>
        <w:t>Среднеапоченский</w:t>
      </w:r>
      <w:proofErr w:type="spellEnd"/>
      <w:r w:rsidRPr="001978C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1978CE">
        <w:rPr>
          <w:rFonts w:ascii="Arial" w:hAnsi="Arial" w:cs="Arial"/>
          <w:b/>
          <w:bCs/>
          <w:sz w:val="32"/>
          <w:szCs w:val="32"/>
        </w:rPr>
        <w:t xml:space="preserve">сельсовет»  </w:t>
      </w:r>
      <w:proofErr w:type="spellStart"/>
      <w:r w:rsidRPr="001978CE">
        <w:rPr>
          <w:rFonts w:ascii="Arial" w:hAnsi="Arial" w:cs="Arial"/>
          <w:b/>
          <w:bCs/>
          <w:sz w:val="32"/>
          <w:szCs w:val="32"/>
        </w:rPr>
        <w:t>Горшеченского</w:t>
      </w:r>
      <w:proofErr w:type="spellEnd"/>
      <w:proofErr w:type="gramEnd"/>
      <w:r w:rsidRPr="001978CE">
        <w:rPr>
          <w:rFonts w:ascii="Arial" w:hAnsi="Arial" w:cs="Arial"/>
          <w:b/>
          <w:bCs/>
          <w:sz w:val="32"/>
          <w:szCs w:val="32"/>
        </w:rPr>
        <w:t xml:space="preserve"> района в занимаемых ею помещениях»</w:t>
      </w:r>
    </w:p>
    <w:p w:rsidR="00545E17" w:rsidRDefault="00545E1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90AF7" w:rsidRDefault="00790AF7">
      <w:pPr>
        <w:pStyle w:val="10"/>
        <w:shd w:val="clear" w:color="auto" w:fill="auto"/>
        <w:ind w:firstLine="709"/>
        <w:jc w:val="center"/>
        <w:rPr>
          <w:b/>
          <w:bCs/>
        </w:rPr>
      </w:pPr>
    </w:p>
    <w:p w:rsidR="00790AF7" w:rsidRDefault="00D372CD">
      <w:pPr>
        <w:pStyle w:val="10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545E17">
        <w:rPr>
          <w:rFonts w:ascii="Arial" w:hAnsi="Arial"/>
          <w:sz w:val="24"/>
          <w:szCs w:val="24"/>
        </w:rPr>
        <w:t xml:space="preserve"> статьями </w:t>
      </w:r>
      <w:r w:rsidR="00545E17">
        <w:rPr>
          <w:rFonts w:ascii="Arial" w:hAnsi="Arial"/>
          <w:sz w:val="24"/>
          <w:szCs w:val="24"/>
        </w:rPr>
        <w:tab/>
        <w:t xml:space="preserve"> Устава </w:t>
      </w:r>
      <w:r>
        <w:rPr>
          <w:rFonts w:ascii="Arial" w:hAnsi="Arial"/>
          <w:sz w:val="24"/>
          <w:szCs w:val="24"/>
        </w:rPr>
        <w:t xml:space="preserve">муниципального </w:t>
      </w:r>
      <w:r w:rsidR="00545E17">
        <w:rPr>
          <w:rFonts w:ascii="Arial" w:hAnsi="Arial"/>
          <w:sz w:val="24"/>
          <w:szCs w:val="24"/>
        </w:rPr>
        <w:t>образования «</w:t>
      </w:r>
      <w:proofErr w:type="spellStart"/>
      <w:r w:rsidR="00545E17">
        <w:rPr>
          <w:rFonts w:ascii="Arial" w:hAnsi="Arial"/>
          <w:sz w:val="24"/>
          <w:szCs w:val="24"/>
        </w:rPr>
        <w:t>Среднеапоченский</w:t>
      </w:r>
      <w:proofErr w:type="spellEnd"/>
      <w:r w:rsidR="00545E17">
        <w:rPr>
          <w:rFonts w:ascii="Arial" w:hAnsi="Arial"/>
          <w:sz w:val="24"/>
          <w:szCs w:val="24"/>
        </w:rPr>
        <w:t xml:space="preserve"> сельсовет» </w:t>
      </w:r>
      <w:proofErr w:type="spellStart"/>
      <w:r w:rsidR="00545E17">
        <w:rPr>
          <w:rFonts w:ascii="Arial" w:hAnsi="Arial"/>
          <w:sz w:val="24"/>
          <w:szCs w:val="24"/>
        </w:rPr>
        <w:t>Горшеченского</w:t>
      </w:r>
      <w:proofErr w:type="spellEnd"/>
      <w:r w:rsidR="00545E17">
        <w:rPr>
          <w:rFonts w:ascii="Arial" w:hAnsi="Arial"/>
          <w:sz w:val="24"/>
          <w:szCs w:val="24"/>
        </w:rPr>
        <w:t xml:space="preserve"> </w:t>
      </w:r>
      <w:proofErr w:type="gramStart"/>
      <w:r w:rsidR="00545E17">
        <w:rPr>
          <w:rFonts w:ascii="Arial" w:hAnsi="Arial"/>
          <w:sz w:val="24"/>
          <w:szCs w:val="24"/>
        </w:rPr>
        <w:t>района  администрация</w:t>
      </w:r>
      <w:proofErr w:type="gramEnd"/>
      <w:r w:rsidR="00545E17">
        <w:rPr>
          <w:rFonts w:ascii="Arial" w:hAnsi="Arial"/>
          <w:sz w:val="24"/>
          <w:szCs w:val="24"/>
        </w:rPr>
        <w:t xml:space="preserve"> </w:t>
      </w:r>
      <w:proofErr w:type="spellStart"/>
      <w:r w:rsidR="00545E17">
        <w:rPr>
          <w:rFonts w:ascii="Arial" w:hAnsi="Arial"/>
          <w:sz w:val="24"/>
          <w:szCs w:val="24"/>
        </w:rPr>
        <w:t>Среднеапоченского</w:t>
      </w:r>
      <w:proofErr w:type="spellEnd"/>
      <w:r w:rsidR="00545E17">
        <w:rPr>
          <w:rFonts w:ascii="Arial" w:hAnsi="Arial"/>
          <w:sz w:val="24"/>
          <w:szCs w:val="24"/>
        </w:rPr>
        <w:t xml:space="preserve"> сельсовета </w:t>
      </w:r>
      <w:proofErr w:type="spellStart"/>
      <w:r w:rsidR="00545E17">
        <w:rPr>
          <w:rFonts w:ascii="Arial" w:hAnsi="Arial"/>
          <w:sz w:val="24"/>
          <w:szCs w:val="24"/>
        </w:rPr>
        <w:t>Горшеченского</w:t>
      </w:r>
      <w:proofErr w:type="spellEnd"/>
      <w:r w:rsidR="00545E17">
        <w:rPr>
          <w:rFonts w:ascii="Arial" w:hAnsi="Arial"/>
          <w:sz w:val="24"/>
          <w:szCs w:val="24"/>
        </w:rPr>
        <w:t xml:space="preserve"> района  постановляет</w:t>
      </w:r>
      <w:r>
        <w:rPr>
          <w:rFonts w:ascii="Arial" w:hAnsi="Arial"/>
          <w:sz w:val="24"/>
          <w:szCs w:val="24"/>
        </w:rPr>
        <w:t>:</w:t>
      </w:r>
    </w:p>
    <w:p w:rsidR="00790AF7" w:rsidRDefault="00D372CD">
      <w:pPr>
        <w:pStyle w:val="10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Утвердить Положение о порядке ознакомления пользователей информацией с информацией о деятельности Администрации мун</w:t>
      </w:r>
      <w:r w:rsidR="00FC02D9">
        <w:rPr>
          <w:rFonts w:ascii="Arial" w:hAnsi="Arial"/>
          <w:sz w:val="24"/>
          <w:szCs w:val="24"/>
        </w:rPr>
        <w:t>иципального образования «</w:t>
      </w:r>
      <w:proofErr w:type="spellStart"/>
      <w:r w:rsidR="00FC02D9">
        <w:rPr>
          <w:rFonts w:ascii="Arial" w:hAnsi="Arial"/>
          <w:sz w:val="24"/>
          <w:szCs w:val="24"/>
        </w:rPr>
        <w:t>Среднеапоченский</w:t>
      </w:r>
      <w:proofErr w:type="spellEnd"/>
      <w:r w:rsidR="00FC02D9">
        <w:rPr>
          <w:rFonts w:ascii="Arial" w:hAnsi="Arial"/>
          <w:sz w:val="24"/>
          <w:szCs w:val="24"/>
        </w:rPr>
        <w:t xml:space="preserve"> сельсовет» </w:t>
      </w:r>
      <w:proofErr w:type="spellStart"/>
      <w:r w:rsidR="00FC02D9">
        <w:rPr>
          <w:rFonts w:ascii="Arial" w:hAnsi="Arial"/>
          <w:sz w:val="24"/>
          <w:szCs w:val="24"/>
        </w:rPr>
        <w:t>Горшеченского</w:t>
      </w:r>
      <w:proofErr w:type="spellEnd"/>
      <w:r w:rsidR="00FC02D9">
        <w:rPr>
          <w:rFonts w:ascii="Arial" w:hAnsi="Arial"/>
          <w:sz w:val="24"/>
          <w:szCs w:val="24"/>
        </w:rPr>
        <w:t xml:space="preserve"> района Курской области</w:t>
      </w:r>
      <w:r>
        <w:rPr>
          <w:rFonts w:ascii="Arial" w:hAnsi="Arial"/>
          <w:sz w:val="24"/>
          <w:szCs w:val="24"/>
        </w:rPr>
        <w:t xml:space="preserve"> в занимаемых ею помещениях (прилагается).</w:t>
      </w:r>
    </w:p>
    <w:p w:rsidR="00790AF7" w:rsidRDefault="00D372CD">
      <w:pPr>
        <w:pStyle w:val="10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Настоящее постановление вступает в силу через десять дней после дня его официального опубликования.</w:t>
      </w:r>
    </w:p>
    <w:p w:rsidR="00790AF7" w:rsidRDefault="00D372CD">
      <w:pPr>
        <w:pStyle w:val="10"/>
        <w:shd w:val="clear" w:color="auto" w:fill="auto"/>
        <w:ind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proofErr w:type="spellStart"/>
      <w:r w:rsidR="00FC02D9">
        <w:rPr>
          <w:rFonts w:ascii="Arial" w:hAnsi="Arial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</w:t>
      </w:r>
    </w:p>
    <w:p w:rsidR="00790AF7" w:rsidRDefault="00D372CD">
      <w:pPr>
        <w:pStyle w:val="10"/>
        <w:shd w:val="clear" w:color="auto" w:fill="auto"/>
        <w:ind w:firstLine="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                                                       </w:t>
      </w:r>
      <w:proofErr w:type="spellStart"/>
      <w:r w:rsidR="00FC02D9">
        <w:rPr>
          <w:rFonts w:ascii="Arial" w:hAnsi="Arial"/>
          <w:sz w:val="24"/>
          <w:szCs w:val="24"/>
        </w:rPr>
        <w:t>В.Н.Сверчкова</w:t>
      </w:r>
      <w:proofErr w:type="spellEnd"/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545E17" w:rsidRDefault="00545E1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545E17" w:rsidRDefault="00545E1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545E17" w:rsidRDefault="00545E1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545E17" w:rsidRDefault="00545E1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D372CD">
      <w:pPr>
        <w:pStyle w:val="10"/>
        <w:shd w:val="clear" w:color="auto" w:fill="auto"/>
        <w:ind w:left="4706" w:firstLine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Приложение к постановлению Администрации </w:t>
      </w:r>
      <w:proofErr w:type="spellStart"/>
      <w:r w:rsidR="00FC02D9">
        <w:rPr>
          <w:rFonts w:ascii="Arial" w:hAnsi="Arial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 xml:space="preserve">сельсовета  </w:t>
      </w:r>
      <w:proofErr w:type="spellStart"/>
      <w:r>
        <w:rPr>
          <w:rFonts w:ascii="Arial" w:hAnsi="Arial"/>
          <w:sz w:val="24"/>
          <w:szCs w:val="24"/>
        </w:rPr>
        <w:t>Горшече</w:t>
      </w:r>
      <w:r w:rsidR="00545E17">
        <w:rPr>
          <w:rFonts w:ascii="Arial" w:hAnsi="Arial"/>
          <w:sz w:val="24"/>
          <w:szCs w:val="24"/>
        </w:rPr>
        <w:t>нского</w:t>
      </w:r>
      <w:proofErr w:type="spellEnd"/>
      <w:proofErr w:type="gramEnd"/>
      <w:r w:rsidR="00545E17">
        <w:rPr>
          <w:rFonts w:ascii="Arial" w:hAnsi="Arial"/>
          <w:sz w:val="24"/>
          <w:szCs w:val="24"/>
        </w:rPr>
        <w:t xml:space="preserve"> района от 22.06.2022 г. №14</w:t>
      </w: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790AF7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790AF7" w:rsidRDefault="00D372CD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ПОЛОЖЕНИЕ</w:t>
      </w:r>
    </w:p>
    <w:p w:rsidR="00790AF7" w:rsidRDefault="00D372CD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 ПОРЯДКЕ ОЗНАКОМЛЕНИЯ ПОЛЬЗОВАТЕЛЕЙ ИНФОРМАЦИЕЙ</w:t>
      </w:r>
      <w:r>
        <w:rPr>
          <w:rFonts w:ascii="Arial" w:hAnsi="Arial"/>
          <w:b/>
          <w:bCs/>
        </w:rPr>
        <w:br/>
        <w:t>С ИНФОРМАЦИЕЙ О ДЕЯТЕЛЬНОСТИ АДМИНИСТРАЦИИ</w:t>
      </w:r>
      <w:r>
        <w:rPr>
          <w:rFonts w:ascii="Arial" w:hAnsi="Arial"/>
          <w:b/>
          <w:bCs/>
        </w:rPr>
        <w:br/>
        <w:t>МУНИЦИПАЛЬНОГО ОБРАЗОВАНИЯ «</w:t>
      </w:r>
      <w:r w:rsidR="00FC02D9">
        <w:rPr>
          <w:rFonts w:ascii="Arial" w:hAnsi="Arial"/>
          <w:b/>
          <w:bCs/>
        </w:rPr>
        <w:t>СРЕДНЕАПОЧЕНСКИЙ</w:t>
      </w:r>
      <w:r>
        <w:rPr>
          <w:rFonts w:ascii="Arial" w:hAnsi="Arial"/>
          <w:b/>
          <w:bCs/>
        </w:rPr>
        <w:t xml:space="preserve"> СЕЛЬСОВЕТ» ГОРШЕЧЕНСКОГО </w:t>
      </w:r>
      <w:proofErr w:type="gramStart"/>
      <w:r>
        <w:rPr>
          <w:rFonts w:ascii="Arial" w:hAnsi="Arial"/>
          <w:b/>
          <w:bCs/>
        </w:rPr>
        <w:t>РАЙОНА  В</w:t>
      </w:r>
      <w:proofErr w:type="gramEnd"/>
      <w:r>
        <w:rPr>
          <w:rFonts w:ascii="Arial" w:hAnsi="Arial"/>
          <w:b/>
          <w:bCs/>
        </w:rPr>
        <w:t xml:space="preserve"> ЗАНИМАЕМЫХ ЕЮ ПОМЕЩЕНИЯХ</w:t>
      </w:r>
    </w:p>
    <w:p w:rsidR="00790AF7" w:rsidRDefault="00790AF7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</w:p>
    <w:p w:rsidR="00790AF7" w:rsidRDefault="00D372CD">
      <w:pPr>
        <w:pStyle w:val="10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Общие положения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proofErr w:type="spellStart"/>
      <w:r w:rsidR="00FC02D9">
        <w:rPr>
          <w:rFonts w:ascii="Arial" w:hAnsi="Arial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занимаемых ею помещениях.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муниципальном образовании «</w:t>
      </w:r>
      <w:proofErr w:type="spellStart"/>
      <w:r w:rsidR="00FC02D9">
        <w:rPr>
          <w:rFonts w:ascii="Arial" w:hAnsi="Arial"/>
          <w:sz w:val="24"/>
          <w:szCs w:val="24"/>
        </w:rPr>
        <w:t>Среднеапоченский</w:t>
      </w:r>
      <w:proofErr w:type="spellEnd"/>
      <w:r>
        <w:rPr>
          <w:rFonts w:ascii="Arial" w:hAnsi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пользователям информацией обеспечивается возможность ознакомления с информацией о деятельности следующих органов местного самоуправления муниципального образования «</w:t>
      </w:r>
      <w:proofErr w:type="spellStart"/>
      <w:r w:rsidR="00FC02D9">
        <w:rPr>
          <w:rFonts w:ascii="Arial" w:hAnsi="Arial"/>
          <w:sz w:val="24"/>
          <w:szCs w:val="24"/>
        </w:rPr>
        <w:t>Среднеапоченский</w:t>
      </w:r>
      <w:proofErr w:type="spellEnd"/>
      <w:r>
        <w:rPr>
          <w:rFonts w:ascii="Arial" w:hAnsi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(далее - органы местного самоуправления)</w:t>
      </w:r>
      <w:r>
        <w:rPr>
          <w:rStyle w:val="aa"/>
          <w:rFonts w:ascii="Arial" w:hAnsi="Arial"/>
          <w:sz w:val="24"/>
          <w:szCs w:val="24"/>
        </w:rPr>
        <w:footnoteReference w:id="1"/>
      </w:r>
      <w:r>
        <w:rPr>
          <w:rFonts w:ascii="Arial" w:hAnsi="Arial"/>
          <w:sz w:val="24"/>
          <w:szCs w:val="24"/>
        </w:rPr>
        <w:t xml:space="preserve"> в занимаемых ими помещениях:</w:t>
      </w:r>
    </w:p>
    <w:p w:rsidR="00790AF7" w:rsidRDefault="00D372CD">
      <w:pPr>
        <w:pStyle w:val="10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администрации </w:t>
      </w:r>
      <w:proofErr w:type="spellStart"/>
      <w:r w:rsidR="00FC02D9">
        <w:rPr>
          <w:rFonts w:ascii="Arial" w:hAnsi="Arial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(далее — Администрация муниципального образования);</w:t>
      </w:r>
    </w:p>
    <w:p w:rsidR="00790AF7" w:rsidRDefault="00D372CD">
      <w:pPr>
        <w:pStyle w:val="10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контрольно-счетного органа муниципального образования (наименование контрольно-счетного органа муниципального образования в соответствии с Уставам муниципального образования) (далее – Контрольно-счетный орган муниципального образования). 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 (</w:t>
      </w:r>
      <w:proofErr w:type="gramStart"/>
      <w:r>
        <w:rPr>
          <w:rFonts w:ascii="Arial" w:hAnsi="Arial"/>
          <w:sz w:val="24"/>
          <w:szCs w:val="24"/>
        </w:rPr>
        <w:t>вариант:</w:t>
      </w:r>
      <w:r>
        <w:rPr>
          <w:rFonts w:ascii="Arial" w:hAnsi="Arial"/>
          <w:sz w:val="24"/>
          <w:szCs w:val="24"/>
        </w:rPr>
        <w:tab/>
      </w:r>
      <w:proofErr w:type="gramEnd"/>
      <w:r>
        <w:rPr>
          <w:rFonts w:ascii="Arial" w:hAnsi="Arial"/>
          <w:sz w:val="24"/>
          <w:szCs w:val="24"/>
        </w:rPr>
        <w:t>должностным лицом)</w:t>
      </w:r>
    </w:p>
    <w:p w:rsidR="00790AF7" w:rsidRDefault="00D372CD">
      <w:pPr>
        <w:pStyle w:val="10"/>
        <w:shd w:val="clear" w:color="auto" w:fill="auto"/>
        <w:spacing w:after="160"/>
        <w:ind w:firstLine="709"/>
        <w:jc w:val="both"/>
        <w:rPr>
          <w:rFonts w:ascii="Arial" w:hAnsi="Arial"/>
          <w:sz w:val="24"/>
          <w:szCs w:val="24"/>
        </w:rPr>
        <w:sectPr w:rsidR="00790AF7">
          <w:headerReference w:type="default" r:id="rId8"/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790AF7" w:rsidRDefault="00D372CD"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790AF7" w:rsidRDefault="00D372CD"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790AF7" w:rsidRDefault="00D372CD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790AF7" w:rsidRDefault="00D372CD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790AF7" w:rsidRDefault="00D372CD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790AF7" w:rsidRDefault="00D372CD">
      <w:pPr>
        <w:pStyle w:val="10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</w:t>
      </w:r>
      <w:r>
        <w:rPr>
          <w:rFonts w:ascii="Arial" w:hAnsi="Arial"/>
          <w:sz w:val="24"/>
          <w:szCs w:val="24"/>
        </w:rPr>
        <w:lastRenderedPageBreak/>
        <w:t>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790AF7" w:rsidRDefault="00790AF7">
      <w:pPr>
        <w:pStyle w:val="10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/>
          <w:sz w:val="24"/>
          <w:szCs w:val="24"/>
        </w:rPr>
      </w:pPr>
    </w:p>
    <w:p w:rsidR="00790AF7" w:rsidRDefault="00D372CD">
      <w:pPr>
        <w:pStyle w:val="10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</w:t>
      </w:r>
    </w:p>
    <w:p w:rsidR="00790AF7" w:rsidRDefault="00D372CD">
      <w:pPr>
        <w:pStyle w:val="10"/>
        <w:shd w:val="clear" w:color="auto" w:fill="auto"/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документированной информацией о деятельности Администрации</w:t>
      </w:r>
      <w:r>
        <w:rPr>
          <w:rFonts w:ascii="Arial" w:hAnsi="Arial"/>
          <w:sz w:val="24"/>
          <w:szCs w:val="24"/>
        </w:rPr>
        <w:br/>
        <w:t>муниципального образования, включенной в фонд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</w:t>
      </w:r>
      <w:proofErr w:type="spellStart"/>
      <w:r w:rsidR="00FC02D9">
        <w:rPr>
          <w:rFonts w:ascii="Arial" w:hAnsi="Arial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информационно-телекоммуникационной сети «Интернет» </w:t>
      </w:r>
      <w:r w:rsidR="00FC02D9" w:rsidRPr="00FC02D9">
        <w:rPr>
          <w:rFonts w:ascii="Arial" w:hAnsi="Arial" w:cs="Arial"/>
          <w:sz w:val="24"/>
          <w:szCs w:val="24"/>
        </w:rPr>
        <w:t>http:/</w:t>
      </w:r>
      <w:r w:rsidR="00FC02D9" w:rsidRPr="00FC02D9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="00FC02D9" w:rsidRPr="00FC02D9">
        <w:rPr>
          <w:rFonts w:ascii="Arial" w:hAnsi="Arial" w:cs="Arial"/>
          <w:bCs/>
          <w:sz w:val="24"/>
          <w:szCs w:val="24"/>
          <w:lang w:val="en-US" w:eastAsia="ar-SA"/>
        </w:rPr>
        <w:t>sredneapochensky</w:t>
      </w:r>
      <w:proofErr w:type="spellEnd"/>
      <w:r w:rsidR="00FC02D9" w:rsidRPr="00FC02D9">
        <w:rPr>
          <w:rFonts w:ascii="Arial" w:hAnsi="Arial" w:cs="Arial"/>
          <w:bCs/>
          <w:sz w:val="24"/>
          <w:szCs w:val="24"/>
          <w:lang w:eastAsia="ar-SA"/>
        </w:rPr>
        <w:t>.</w:t>
      </w:r>
      <w:proofErr w:type="spellStart"/>
      <w:r w:rsidR="00FC02D9" w:rsidRPr="00FC02D9">
        <w:rPr>
          <w:rFonts w:ascii="Arial" w:hAnsi="Arial" w:cs="Arial"/>
          <w:bCs/>
          <w:sz w:val="24"/>
          <w:szCs w:val="24"/>
          <w:lang w:val="en-US" w:eastAsia="ar-SA"/>
        </w:rPr>
        <w:t>ru</w:t>
      </w:r>
      <w:proofErr w:type="spellEnd"/>
      <w:r w:rsidR="00FC02D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обеспечивается</w:t>
      </w:r>
      <w:proofErr w:type="gramEnd"/>
      <w:r>
        <w:rPr>
          <w:rFonts w:ascii="Arial" w:hAnsi="Arial"/>
          <w:sz w:val="24"/>
          <w:szCs w:val="24"/>
        </w:rPr>
        <w:t xml:space="preserve"> возможность бесплатного поиска и воспроизведения документов, включенных в состав фонда.</w:t>
      </w:r>
      <w:r>
        <w:rPr>
          <w:rStyle w:val="aa"/>
          <w:rFonts w:ascii="Arial" w:hAnsi="Arial"/>
          <w:sz w:val="24"/>
          <w:szCs w:val="24"/>
        </w:rPr>
        <w:footnoteReference w:id="2"/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790AF7" w:rsidRDefault="00D372CD">
      <w:pPr>
        <w:pStyle w:val="10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</w:t>
      </w:r>
    </w:p>
    <w:p w:rsidR="00790AF7" w:rsidRDefault="00D372CD">
      <w:pPr>
        <w:pStyle w:val="10"/>
        <w:shd w:val="clear" w:color="auto" w:fill="auto"/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документированной информацией о деятельности Администрации</w:t>
      </w:r>
      <w:r>
        <w:rPr>
          <w:rFonts w:ascii="Arial" w:hAnsi="Arial"/>
          <w:sz w:val="24"/>
          <w:szCs w:val="24"/>
        </w:rPr>
        <w:br/>
        <w:t>муниципального образования, не включенной в фонд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790AF7" w:rsidRDefault="00D372CD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заявлении указываются:</w:t>
      </w:r>
    </w:p>
    <w:p w:rsidR="00790AF7" w:rsidRDefault="00D372CD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790AF7" w:rsidRDefault="00D372CD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790AF7" w:rsidRDefault="00D372CD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790AF7" w:rsidRDefault="00D372CD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790AF7" w:rsidRDefault="00D372CD">
      <w:pPr>
        <w:pStyle w:val="10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rStyle w:val="aa"/>
          <w:rFonts w:ascii="Arial" w:hAnsi="Arial"/>
          <w:sz w:val="24"/>
          <w:szCs w:val="24"/>
        </w:rPr>
        <w:footnoteReference w:id="3"/>
      </w:r>
      <w:r>
        <w:rPr>
          <w:rFonts w:ascii="Arial" w:hAnsi="Arial"/>
          <w:sz w:val="24"/>
          <w:szCs w:val="24"/>
        </w:rPr>
        <w:t>);</w:t>
      </w:r>
    </w:p>
    <w:p w:rsidR="00790AF7" w:rsidRDefault="00D372CD">
      <w:pPr>
        <w:pStyle w:val="10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790AF7" w:rsidRDefault="00D372CD">
      <w:pPr>
        <w:pStyle w:val="10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790AF7" w:rsidRDefault="00D372CD">
      <w:pPr>
        <w:pStyle w:val="10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</w:t>
      </w:r>
      <w:proofErr w:type="gramStart"/>
      <w:r>
        <w:rPr>
          <w:rFonts w:ascii="Arial" w:hAnsi="Arial"/>
          <w:sz w:val="24"/>
          <w:szCs w:val="24"/>
        </w:rPr>
        <w:t xml:space="preserve">   (</w:t>
      </w:r>
      <w:proofErr w:type="gramEnd"/>
      <w:r>
        <w:rPr>
          <w:rFonts w:ascii="Arial" w:hAnsi="Arial"/>
          <w:sz w:val="24"/>
          <w:szCs w:val="24"/>
        </w:rPr>
        <w:t>далее – Журнал).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790AF7" w:rsidRDefault="00D372CD"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790AF7" w:rsidRDefault="00D372CD"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Решение, предусмотренное подпунктом 2 пункта 19 </w:t>
      </w:r>
      <w:proofErr w:type="gramStart"/>
      <w:r>
        <w:rPr>
          <w:rFonts w:ascii="Arial" w:hAnsi="Arial"/>
          <w:sz w:val="24"/>
          <w:szCs w:val="24"/>
        </w:rPr>
        <w:t>настоящего Положения</w:t>
      </w:r>
      <w:proofErr w:type="gramEnd"/>
      <w:r>
        <w:rPr>
          <w:rFonts w:ascii="Arial" w:hAnsi="Arial"/>
          <w:sz w:val="24"/>
          <w:szCs w:val="24"/>
        </w:rPr>
        <w:t xml:space="preserve"> принимается в следующих случаях:</w:t>
      </w:r>
    </w:p>
    <w:p w:rsidR="00790AF7" w:rsidRDefault="00D372CD">
      <w:pPr>
        <w:pStyle w:val="10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790AF7" w:rsidRDefault="00D372CD">
      <w:pPr>
        <w:pStyle w:val="10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отсутствие запрашиваемого пользователем информацией документа в Администрации муниципального образования;</w:t>
      </w:r>
    </w:p>
    <w:p w:rsidR="00790AF7" w:rsidRDefault="00D372CD">
      <w:pPr>
        <w:pStyle w:val="10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790AF7" w:rsidRDefault="00D372CD">
      <w:pPr>
        <w:pStyle w:val="10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790AF7" w:rsidRDefault="00D372CD">
      <w:pPr>
        <w:pStyle w:val="10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/>
          <w:sz w:val="24"/>
          <w:szCs w:val="24"/>
        </w:rPr>
        <w:sectPr w:rsidR="00790AF7">
          <w:headerReference w:type="default" r:id="rId9"/>
          <w:pgSz w:w="11906" w:h="16838"/>
          <w:pgMar w:top="1250" w:right="758" w:bottom="1031" w:left="1725" w:header="0" w:footer="0" w:gutter="0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790AF7" w:rsidRDefault="00D372CD">
      <w:pPr>
        <w:pStyle w:val="10"/>
        <w:shd w:val="clear" w:color="auto" w:fill="auto"/>
        <w:ind w:left="4519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Приложение 1</w:t>
      </w:r>
    </w:p>
    <w:p w:rsidR="00790AF7" w:rsidRDefault="00D372CD">
      <w:pPr>
        <w:pStyle w:val="10"/>
        <w:shd w:val="clear" w:color="auto" w:fill="auto"/>
        <w:ind w:left="4519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proofErr w:type="spellStart"/>
      <w:r w:rsidR="00FC02D9">
        <w:rPr>
          <w:rFonts w:ascii="Arial" w:hAnsi="Arial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занимаемых ей помещениях</w:t>
      </w:r>
    </w:p>
    <w:p w:rsidR="00790AF7" w:rsidRDefault="00790AF7">
      <w:pPr>
        <w:pStyle w:val="10"/>
        <w:shd w:val="clear" w:color="auto" w:fill="auto"/>
        <w:ind w:firstLine="709"/>
        <w:jc w:val="center"/>
        <w:rPr>
          <w:rFonts w:ascii="Arial" w:hAnsi="Arial"/>
          <w:b/>
          <w:bCs/>
          <w:sz w:val="24"/>
          <w:szCs w:val="24"/>
        </w:rPr>
      </w:pPr>
    </w:p>
    <w:p w:rsidR="00790AF7" w:rsidRDefault="00D372CD">
      <w:pPr>
        <w:pStyle w:val="10"/>
        <w:shd w:val="clear" w:color="auto" w:fill="auto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ПОРЯДОК</w:t>
      </w:r>
      <w:r>
        <w:rPr>
          <w:rFonts w:ascii="Arial" w:hAnsi="Arial"/>
          <w:b/>
          <w:bCs/>
          <w:sz w:val="24"/>
          <w:szCs w:val="24"/>
        </w:rPr>
        <w:br/>
        <w:t>ФОРМИРОВАНИЯ ФОНДА ОБЩЕДОСТУПНОЙ ИНФОРМАЦИИ</w:t>
      </w:r>
      <w:r>
        <w:rPr>
          <w:rFonts w:ascii="Arial" w:hAnsi="Arial"/>
          <w:b/>
          <w:bCs/>
          <w:sz w:val="24"/>
          <w:szCs w:val="24"/>
        </w:rPr>
        <w:br/>
        <w:t xml:space="preserve">О ДЕЯТЕЛЬНОСТИ АДМИНИСТРАЦИИ </w:t>
      </w:r>
      <w:r w:rsidR="00FC02D9">
        <w:rPr>
          <w:rFonts w:ascii="Arial" w:hAnsi="Arial"/>
          <w:b/>
          <w:bCs/>
          <w:sz w:val="24"/>
          <w:szCs w:val="24"/>
        </w:rPr>
        <w:t>СРЕДНЕАПОЧЕНСКОГО</w:t>
      </w:r>
      <w:r>
        <w:rPr>
          <w:rFonts w:ascii="Arial" w:hAnsi="Arial"/>
          <w:b/>
          <w:bCs/>
          <w:sz w:val="24"/>
          <w:szCs w:val="24"/>
        </w:rPr>
        <w:t xml:space="preserve"> СЕЛЬСОВЕТА ГОРШЕЧЕНСОГО РАЙОНА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А ТАКЖЕ ОРГАНИЗАЦИИ ДОСТУПА К ДОКУМЕНТАМ, ВКЛЮЧЕННЫМ В УКАЗАННЫЙ ФОНД</w:t>
      </w:r>
    </w:p>
    <w:p w:rsidR="00790AF7" w:rsidRDefault="00790AF7">
      <w:pPr>
        <w:pStyle w:val="10"/>
        <w:shd w:val="clear" w:color="auto" w:fill="auto"/>
        <w:ind w:firstLine="709"/>
        <w:jc w:val="center"/>
        <w:rPr>
          <w:b/>
          <w:bCs/>
        </w:rPr>
      </w:pPr>
    </w:p>
    <w:p w:rsidR="00790AF7" w:rsidRDefault="00D372CD">
      <w:pPr>
        <w:pStyle w:val="10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Общие положения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</w:t>
      </w:r>
      <w:proofErr w:type="spellStart"/>
      <w:r w:rsidR="00FC02D9">
        <w:rPr>
          <w:rFonts w:ascii="Arial" w:hAnsi="Arial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(далее – Администрация муниципального образования), контрольно-счетного органа муниципального образования (наименование контрольно-счетного органа муниципального образования в соответствии с Уставом муниципального образования) (далее – Контрольно-счетный орган муниципального образования)</w:t>
      </w:r>
      <w:r>
        <w:rPr>
          <w:rStyle w:val="aa"/>
          <w:rFonts w:ascii="Arial" w:hAnsi="Arial"/>
          <w:sz w:val="24"/>
          <w:szCs w:val="24"/>
        </w:rPr>
        <w:footnoteReference w:id="4"/>
      </w:r>
      <w:r>
        <w:rPr>
          <w:rFonts w:ascii="Arial" w:hAnsi="Arial"/>
          <w:sz w:val="24"/>
          <w:szCs w:val="24"/>
        </w:rPr>
        <w:t xml:space="preserve"> (далее – фонд, органы местного самоуправления).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фонда обеспечивается должностным лицом Администрации муниципального образования, уполномоченным Главой Администрации муниципального образования (далее - информатор).</w:t>
      </w:r>
    </w:p>
    <w:p w:rsidR="00790AF7" w:rsidRDefault="00D372CD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790AF7" w:rsidRDefault="00D372CD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фонда осуществляется за счет средств бюджета муниципального образования (наименование муниципального образования в соответствии с Уставом муниципального образования).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790AF7" w:rsidRDefault="00D372CD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Состав фонда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790AF7" w:rsidRDefault="00D372CD">
      <w:pPr>
        <w:pStyle w:val="10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790AF7" w:rsidRDefault="00D372CD">
      <w:pPr>
        <w:pStyle w:val="10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тексты проектов муниципальных правовых актов;</w:t>
      </w:r>
    </w:p>
    <w:p w:rsidR="00790AF7" w:rsidRDefault="00D372CD">
      <w:pPr>
        <w:pStyle w:val="10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790AF7" w:rsidRDefault="00D372CD">
      <w:pPr>
        <w:pStyle w:val="10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790AF7" w:rsidRDefault="00D372CD">
      <w:pPr>
        <w:pStyle w:val="10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790AF7" w:rsidRDefault="00D372CD">
      <w:pPr>
        <w:pStyle w:val="10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790AF7" w:rsidRDefault="00D372CD">
      <w:pPr>
        <w:pStyle w:val="10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 территориального планирования;</w:t>
      </w:r>
    </w:p>
    <w:p w:rsidR="00790AF7" w:rsidRDefault="00D372CD">
      <w:pPr>
        <w:pStyle w:val="10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790AF7" w:rsidRDefault="00D372CD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790AF7" w:rsidRDefault="00D372CD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790AF7" w:rsidRDefault="00D372CD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790AF7" w:rsidRDefault="00D372CD">
      <w:pPr>
        <w:pStyle w:val="10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фонд не подлежат включению документы:</w:t>
      </w:r>
    </w:p>
    <w:p w:rsidR="00790AF7" w:rsidRDefault="00D372CD">
      <w:pPr>
        <w:pStyle w:val="10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790AF7" w:rsidRDefault="00D372CD">
      <w:pPr>
        <w:pStyle w:val="10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790AF7" w:rsidRDefault="00D372CD">
      <w:pPr>
        <w:pStyle w:val="10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790AF7" w:rsidRDefault="00D372CD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формирования фонда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Уполномоченное должностное лицо в течение трех рабочих дней со дня поступления к нему документа, подлежащего включению в состав фонда в </w:t>
      </w:r>
      <w:r>
        <w:rPr>
          <w:rFonts w:ascii="Arial" w:hAnsi="Arial"/>
          <w:sz w:val="24"/>
          <w:szCs w:val="24"/>
        </w:rPr>
        <w:lastRenderedPageBreak/>
        <w:t>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790AF7" w:rsidRDefault="00D372CD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790AF7" w:rsidRDefault="00D372CD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 w:rsidR="00FC02D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включении поступившего документа в состав фонда.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 о не</w:t>
      </w:r>
      <w:r w:rsidR="00FC02D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включении поступившего документа в состав фонда информации принимается в следующих случаях:</w:t>
      </w:r>
    </w:p>
    <w:p w:rsidR="00790AF7" w:rsidRDefault="00D372CD">
      <w:pPr>
        <w:pStyle w:val="10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 не предусмотрен пунктом 7 настоящего Порядка;</w:t>
      </w:r>
    </w:p>
    <w:p w:rsidR="00790AF7" w:rsidRDefault="00D372CD">
      <w:pPr>
        <w:pStyle w:val="10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 предусмотрен пунктом 8 настоящего Порядка;</w:t>
      </w:r>
    </w:p>
    <w:p w:rsidR="00790AF7" w:rsidRDefault="00D372CD">
      <w:pPr>
        <w:pStyle w:val="10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Структурное подразделение Администрации муниципального образования (вариант: должностное лицо Администрации муниципального образования),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(вариант: должностное лицо Администрации </w:t>
      </w:r>
      <w:r>
        <w:rPr>
          <w:rFonts w:ascii="Arial" w:hAnsi="Arial"/>
          <w:sz w:val="24"/>
          <w:szCs w:val="24"/>
        </w:rPr>
        <w:lastRenderedPageBreak/>
        <w:t>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790AF7" w:rsidRDefault="00D372CD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790AF7" w:rsidRDefault="00D372CD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организации доступа к документам, включенным в фонд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790AF7" w:rsidRDefault="00D372CD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790AF7" w:rsidRDefault="00D372CD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Места установки пункта подключения оборудуются:</w:t>
      </w:r>
    </w:p>
    <w:p w:rsidR="00790AF7" w:rsidRDefault="00D372CD">
      <w:pPr>
        <w:pStyle w:val="10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стульями и столами;</w:t>
      </w:r>
    </w:p>
    <w:p w:rsidR="00790AF7" w:rsidRDefault="00D372CD">
      <w:pPr>
        <w:pStyle w:val="10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790AF7" w:rsidRDefault="00D372CD">
      <w:pPr>
        <w:pStyle w:val="10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канцелярскими принадлежностями.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790AF7" w:rsidRDefault="00D372CD">
      <w:pPr>
        <w:pStyle w:val="10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790AF7" w:rsidRDefault="00D372CD">
      <w:pPr>
        <w:pStyle w:val="10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790AF7" w:rsidRDefault="00D372CD">
      <w:pPr>
        <w:pStyle w:val="10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  <w:sectPr w:rsidR="00790AF7">
          <w:headerReference w:type="default" r:id="rId10"/>
          <w:pgSz w:w="11906" w:h="16838"/>
          <w:pgMar w:top="1243" w:right="746" w:bottom="1311" w:left="1708" w:header="0" w:footer="0" w:gutter="0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790AF7" w:rsidRDefault="00D372CD">
      <w:pPr>
        <w:pStyle w:val="10"/>
        <w:shd w:val="clear" w:color="auto" w:fill="auto"/>
        <w:ind w:left="936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Приложение 2</w:t>
      </w:r>
    </w:p>
    <w:p w:rsidR="00790AF7" w:rsidRDefault="00D372CD">
      <w:pPr>
        <w:pStyle w:val="10"/>
        <w:shd w:val="clear" w:color="auto" w:fill="auto"/>
        <w:spacing w:after="320"/>
        <w:ind w:left="936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proofErr w:type="spellStart"/>
      <w:r w:rsidR="00FC02D9">
        <w:rPr>
          <w:rFonts w:ascii="Arial" w:hAnsi="Arial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занимаемых ей помещениях</w:t>
      </w:r>
    </w:p>
    <w:p w:rsidR="00790AF7" w:rsidRDefault="00D372CD">
      <w:pPr>
        <w:pStyle w:val="21"/>
        <w:shd w:val="clear" w:color="auto" w:fill="auto"/>
        <w:spacing w:after="0"/>
        <w:ind w:firstLine="709"/>
        <w:rPr>
          <w:rFonts w:ascii="Arial" w:hAnsi="Arial"/>
        </w:rPr>
      </w:pPr>
      <w:r>
        <w:rPr>
          <w:rFonts w:ascii="Arial" w:hAnsi="Arial"/>
        </w:rPr>
        <w:t>Журнал</w:t>
      </w:r>
    </w:p>
    <w:p w:rsidR="00790AF7" w:rsidRDefault="00D372CD">
      <w:pPr>
        <w:pStyle w:val="21"/>
        <w:shd w:val="clear" w:color="auto" w:fill="auto"/>
        <w:spacing w:after="240"/>
        <w:ind w:firstLine="709"/>
        <w:rPr>
          <w:rFonts w:ascii="Arial" w:hAnsi="Arial"/>
        </w:rPr>
      </w:pPr>
      <w:r>
        <w:rPr>
          <w:rFonts w:ascii="Arial" w:hAnsi="Arial"/>
        </w:rPr>
        <w:t>предоставления пользователям информацией копий документов, содержащих информацию о деятельности Администрации</w:t>
      </w:r>
      <w:r>
        <w:rPr>
          <w:rFonts w:ascii="Arial" w:hAnsi="Arial"/>
        </w:rPr>
        <w:br/>
        <w:t>муниципального образования (наименование муниципального образования в соответствии с Уставам муниципального образования)</w:t>
      </w:r>
    </w:p>
    <w:tbl>
      <w:tblPr>
        <w:tblW w:w="154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7"/>
        <w:gridCol w:w="1426"/>
        <w:gridCol w:w="2161"/>
        <w:gridCol w:w="1980"/>
        <w:gridCol w:w="1159"/>
        <w:gridCol w:w="2138"/>
        <w:gridCol w:w="1706"/>
        <w:gridCol w:w="1562"/>
        <w:gridCol w:w="1028"/>
      </w:tblGrid>
      <w:tr w:rsidR="00790AF7">
        <w:trPr>
          <w:trHeight w:hRule="exact" w:val="1951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0AF7" w:rsidRDefault="00D372CD">
            <w:pPr>
              <w:pStyle w:val="af2"/>
              <w:shd w:val="clear" w:color="auto" w:fill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  <w:p w:rsidR="00790AF7" w:rsidRDefault="00D372CD">
            <w:pPr>
              <w:pStyle w:val="af2"/>
              <w:shd w:val="clear" w:color="auto" w:fill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0AF7" w:rsidRDefault="00D372CD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поступления заявления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5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0AF7" w:rsidRDefault="00D372CD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Заявитель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6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0AF7" w:rsidRDefault="00D372CD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Регистрационный</w:t>
            </w:r>
          </w:p>
          <w:p w:rsidR="00790AF7" w:rsidRDefault="00D372CD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0AF7" w:rsidRDefault="00D372CD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0AF7" w:rsidRDefault="00D372CD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Основания отказа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7"/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0AF7" w:rsidRDefault="00D372CD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0AF7" w:rsidRDefault="00D372CD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90AF7" w:rsidRDefault="00D372CD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Дата отправления копий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запрашивае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мых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0AF7" w:rsidRDefault="00D372CD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Исполни-тель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8</w:t>
            </w:r>
          </w:p>
          <w:p w:rsidR="00790AF7" w:rsidRDefault="00790AF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  <w:tr w:rsidR="00790AF7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AF7" w:rsidRDefault="00790AF7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AF7" w:rsidRDefault="00790AF7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AF7" w:rsidRDefault="00790AF7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AF7" w:rsidRDefault="00790AF7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AF7" w:rsidRDefault="00790AF7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AF7" w:rsidRDefault="00790AF7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AF7" w:rsidRDefault="00790AF7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AF7" w:rsidRDefault="00790AF7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AF7" w:rsidRDefault="00790AF7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AF7" w:rsidRDefault="00790AF7">
            <w:pPr>
              <w:ind w:firstLine="709"/>
              <w:rPr>
                <w:rFonts w:ascii="Arial" w:hAnsi="Arial"/>
              </w:rPr>
            </w:pPr>
          </w:p>
        </w:tc>
      </w:tr>
    </w:tbl>
    <w:p w:rsidR="00790AF7" w:rsidRDefault="00790AF7">
      <w:pPr>
        <w:ind w:firstLine="709"/>
        <w:rPr>
          <w:rFonts w:ascii="Arial" w:hAnsi="Arial"/>
        </w:rPr>
      </w:pPr>
    </w:p>
    <w:sectPr w:rsidR="00790AF7">
      <w:headerReference w:type="default" r:id="rId11"/>
      <w:pgSz w:w="16838" w:h="11906" w:orient="landscape"/>
      <w:pgMar w:top="1134" w:right="669" w:bottom="380" w:left="754" w:header="936" w:footer="0" w:gutter="0"/>
      <w:pgNumType w:start="2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AD" w:rsidRDefault="00EA3AAD">
      <w:r>
        <w:separator/>
      </w:r>
    </w:p>
  </w:endnote>
  <w:endnote w:type="continuationSeparator" w:id="0">
    <w:p w:rsidR="00EA3AAD" w:rsidRDefault="00EA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AD" w:rsidRDefault="00EA3AAD">
      <w:pPr>
        <w:rPr>
          <w:sz w:val="12"/>
        </w:rPr>
      </w:pPr>
      <w:r>
        <w:separator/>
      </w:r>
    </w:p>
  </w:footnote>
  <w:footnote w:type="continuationSeparator" w:id="0">
    <w:p w:rsidR="00EA3AAD" w:rsidRDefault="00EA3AAD">
      <w:pPr>
        <w:rPr>
          <w:sz w:val="12"/>
        </w:rPr>
      </w:pPr>
      <w:r>
        <w:continuationSeparator/>
      </w:r>
    </w:p>
  </w:footnote>
  <w:footnote w:id="1">
    <w:p w:rsidR="00790AF7" w:rsidRDefault="00790AF7" w:rsidP="00545E17">
      <w:pPr>
        <w:pStyle w:val="11"/>
        <w:shd w:val="clear" w:color="auto" w:fill="auto"/>
        <w:spacing w:line="276" w:lineRule="auto"/>
        <w:ind w:firstLine="0"/>
        <w:jc w:val="both"/>
      </w:pPr>
    </w:p>
  </w:footnote>
  <w:footnote w:id="2">
    <w:p w:rsidR="00790AF7" w:rsidRDefault="00790AF7" w:rsidP="00545E17">
      <w:pPr>
        <w:pStyle w:val="11"/>
        <w:shd w:val="clear" w:color="auto" w:fill="auto"/>
        <w:spacing w:line="285" w:lineRule="auto"/>
        <w:ind w:firstLine="0"/>
        <w:jc w:val="both"/>
      </w:pPr>
    </w:p>
  </w:footnote>
  <w:footnote w:id="3">
    <w:p w:rsidR="00790AF7" w:rsidRDefault="00790AF7" w:rsidP="00545E17">
      <w:pPr>
        <w:pStyle w:val="11"/>
        <w:shd w:val="clear" w:color="auto" w:fill="auto"/>
        <w:spacing w:line="240" w:lineRule="auto"/>
        <w:ind w:firstLine="0"/>
      </w:pPr>
    </w:p>
  </w:footnote>
  <w:footnote w:id="4">
    <w:p w:rsidR="00790AF7" w:rsidRDefault="00790AF7" w:rsidP="00545E17">
      <w:pPr>
        <w:pStyle w:val="11"/>
        <w:shd w:val="clear" w:color="auto" w:fill="auto"/>
        <w:spacing w:line="285" w:lineRule="auto"/>
        <w:ind w:firstLine="0"/>
        <w:jc w:val="both"/>
      </w:pPr>
    </w:p>
  </w:footnote>
  <w:footnote w:id="5">
    <w:p w:rsidR="00790AF7" w:rsidRDefault="00D372CD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6">
    <w:p w:rsidR="00790AF7" w:rsidRDefault="00D372CD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t xml:space="preserve"> 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790AF7" w:rsidRDefault="00D372CD">
      <w:pPr>
        <w:pStyle w:val="11"/>
        <w:shd w:val="clear" w:color="auto" w:fill="auto"/>
        <w:ind w:firstLine="709"/>
        <w:jc w:val="both"/>
      </w:pPr>
      <w:r>
        <w:rPr>
          <w:vertAlign w:val="superscript"/>
        </w:rPr>
        <w:t>7</w:t>
      </w:r>
      <w:r>
        <w:t xml:space="preserve"> </w:t>
      </w:r>
      <w:proofErr w:type="gramStart"/>
      <w:r>
        <w:t>В</w:t>
      </w:r>
      <w:proofErr w:type="gramEnd"/>
      <w:r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7">
    <w:p w:rsidR="00790AF7" w:rsidRDefault="00D372CD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rPr>
          <w:vertAlign w:val="superscript"/>
        </w:rPr>
        <w:t>8</w:t>
      </w:r>
      <w:r>
        <w:t xml:space="preserve"> 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F7" w:rsidRDefault="00D372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4061460</wp:posOffset>
              </wp:positionH>
              <wp:positionV relativeFrom="page">
                <wp:posOffset>491490</wp:posOffset>
              </wp:positionV>
              <wp:extent cx="69850" cy="174625"/>
              <wp:effectExtent l="3810" t="0" r="0" b="0"/>
              <wp:wrapNone/>
              <wp:docPr id="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0AF7" w:rsidRDefault="00790AF7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319.8pt;margin-top:38.7pt;width:5.4pt;height:13.6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3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F7" w:rsidRDefault="00790AF7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F7" w:rsidRDefault="00D372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670" cy="147320"/>
              <wp:effectExtent l="0" t="1905" r="635" b="2540"/>
              <wp:wrapNone/>
              <wp:docPr id="3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0AF7" w:rsidRDefault="00790AF7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0" path="m0,0l-2147483645,0l-2147483645,-2147483646l0,-2147483646xe" stroked="f" o:allowincell="f" style="position:absolute;margin-left:317.75pt;margin-top:38.4pt;width:12pt;height:11.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3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AF7" w:rsidRDefault="00790A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8FC"/>
    <w:multiLevelType w:val="multilevel"/>
    <w:tmpl w:val="15268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905BB"/>
    <w:multiLevelType w:val="multilevel"/>
    <w:tmpl w:val="0A7CAD5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D95D73"/>
    <w:multiLevelType w:val="multilevel"/>
    <w:tmpl w:val="9BCE9B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AC4A4C"/>
    <w:multiLevelType w:val="multilevel"/>
    <w:tmpl w:val="30E658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4E7B83"/>
    <w:multiLevelType w:val="multilevel"/>
    <w:tmpl w:val="2C60EB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5F973AB"/>
    <w:multiLevelType w:val="multilevel"/>
    <w:tmpl w:val="68D656E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6972532"/>
    <w:multiLevelType w:val="multilevel"/>
    <w:tmpl w:val="69C06E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F564557"/>
    <w:multiLevelType w:val="multilevel"/>
    <w:tmpl w:val="A198EBD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A756693"/>
    <w:multiLevelType w:val="multilevel"/>
    <w:tmpl w:val="A98013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CEA1D59"/>
    <w:multiLevelType w:val="multilevel"/>
    <w:tmpl w:val="1950903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E840442"/>
    <w:multiLevelType w:val="multilevel"/>
    <w:tmpl w:val="05A031D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FFD1414"/>
    <w:multiLevelType w:val="multilevel"/>
    <w:tmpl w:val="F51015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13C6EC3"/>
    <w:multiLevelType w:val="multilevel"/>
    <w:tmpl w:val="032866EA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A9923FF"/>
    <w:multiLevelType w:val="multilevel"/>
    <w:tmpl w:val="5388E0B8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D9E7777"/>
    <w:multiLevelType w:val="multilevel"/>
    <w:tmpl w:val="DAB627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5056CB1"/>
    <w:multiLevelType w:val="multilevel"/>
    <w:tmpl w:val="372840B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5A73DAC"/>
    <w:multiLevelType w:val="multilevel"/>
    <w:tmpl w:val="4316FE0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8115BA0"/>
    <w:multiLevelType w:val="multilevel"/>
    <w:tmpl w:val="C19C2A5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4500B17"/>
    <w:multiLevelType w:val="multilevel"/>
    <w:tmpl w:val="3BE2B7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8"/>
  </w:num>
  <w:num w:numId="5">
    <w:abstractNumId w:val="1"/>
  </w:num>
  <w:num w:numId="6">
    <w:abstractNumId w:val="17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16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5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7"/>
    <w:rsid w:val="00131BE4"/>
    <w:rsid w:val="001978CE"/>
    <w:rsid w:val="00545E17"/>
    <w:rsid w:val="00790AF7"/>
    <w:rsid w:val="00D372CD"/>
    <w:rsid w:val="00EA3AAD"/>
    <w:rsid w:val="00F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06D4C-18C5-4B02-B836-05D2AA87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5D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5C515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a4">
    <w:name w:val="Основной текст_"/>
    <w:basedOn w:val="a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Основной текст (2)_"/>
    <w:basedOn w:val="a0"/>
    <w:qFormat/>
    <w:rsid w:val="005C51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">
    <w:name w:val="Основной текст (3)_"/>
    <w:basedOn w:val="a0"/>
    <w:link w:val="3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qFormat/>
    <w:rsid w:val="005C515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single"/>
    </w:rPr>
  </w:style>
  <w:style w:type="character" w:customStyle="1" w:styleId="20">
    <w:name w:val="Колонтитул (2)_"/>
    <w:basedOn w:val="a0"/>
    <w:link w:val="21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5">
    <w:name w:val="Другое_"/>
    <w:basedOn w:val="a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Текст выноски Знак"/>
    <w:basedOn w:val="a0"/>
    <w:uiPriority w:val="99"/>
    <w:semiHidden/>
    <w:qFormat/>
    <w:rsid w:val="00067191"/>
    <w:rPr>
      <w:color w:val="000000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640693"/>
    <w:rPr>
      <w:color w:val="000000"/>
    </w:rPr>
  </w:style>
  <w:style w:type="character" w:customStyle="1" w:styleId="a8">
    <w:name w:val="Нижний колонтитул Знак"/>
    <w:basedOn w:val="a0"/>
    <w:uiPriority w:val="99"/>
    <w:qFormat/>
    <w:rsid w:val="00640693"/>
    <w:rPr>
      <w:color w:val="000000"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Текст сноски1"/>
    <w:basedOn w:val="a"/>
    <w:rsid w:val="005C515D"/>
    <w:pPr>
      <w:shd w:val="clear" w:color="auto" w:fill="FFFFFF"/>
      <w:spacing w:line="280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0">
    <w:name w:val="Основной текст1"/>
    <w:basedOn w:val="a"/>
    <w:link w:val="1"/>
    <w:qFormat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qFormat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">
    <w:name w:val="Заголовок №1"/>
    <w:basedOn w:val="a"/>
    <w:qFormat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qFormat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Другое"/>
    <w:basedOn w:val="a"/>
    <w:qFormat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067191"/>
    <w:rPr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rsid w:val="0064069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640693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1DC7A-352B-46C6-84E4-A49D307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Ирина Сергеевна</dc:creator>
  <dc:description/>
  <cp:lastModifiedBy>Windows User</cp:lastModifiedBy>
  <cp:revision>9</cp:revision>
  <cp:lastPrinted>2022-06-24T11:21:00Z</cp:lastPrinted>
  <dcterms:created xsi:type="dcterms:W3CDTF">2022-06-22T07:24:00Z</dcterms:created>
  <dcterms:modified xsi:type="dcterms:W3CDTF">2022-06-24T13:21:00Z</dcterms:modified>
  <dc:language>ru-RU</dc:language>
</cp:coreProperties>
</file>