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3F" w:rsidRPr="005949CE" w:rsidRDefault="007A033F" w:rsidP="005949C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5949C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7A033F" w:rsidRPr="005949CE" w:rsidRDefault="005949CE" w:rsidP="005949C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5949CE">
        <w:rPr>
          <w:rFonts w:ascii="Arial" w:hAnsi="Arial" w:cs="Arial"/>
          <w:b/>
          <w:sz w:val="32"/>
          <w:szCs w:val="32"/>
        </w:rPr>
        <w:t>СРЕДНЕАПОЧЕНСКОГО</w:t>
      </w:r>
      <w:r w:rsidR="007A033F" w:rsidRPr="005949C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A033F" w:rsidRPr="005949CE" w:rsidRDefault="007A033F" w:rsidP="005949C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5949CE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7A033F" w:rsidRPr="005949CE" w:rsidRDefault="007A033F" w:rsidP="005949CE">
      <w:pPr>
        <w:pStyle w:val="Standard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7A033F" w:rsidRPr="005949CE" w:rsidRDefault="007A033F" w:rsidP="005949CE">
      <w:pPr>
        <w:pStyle w:val="Standard"/>
        <w:ind w:right="-228"/>
        <w:jc w:val="center"/>
        <w:rPr>
          <w:rFonts w:ascii="Arial" w:hAnsi="Arial" w:cs="Arial"/>
          <w:b/>
          <w:sz w:val="32"/>
          <w:szCs w:val="32"/>
        </w:rPr>
      </w:pPr>
      <w:r w:rsidRPr="005949CE">
        <w:rPr>
          <w:rFonts w:ascii="Arial" w:hAnsi="Arial" w:cs="Arial"/>
          <w:b/>
          <w:sz w:val="32"/>
          <w:szCs w:val="32"/>
        </w:rPr>
        <w:t>Р Е Ш Е Н И Е</w:t>
      </w:r>
    </w:p>
    <w:p w:rsidR="007A033F" w:rsidRPr="005949CE" w:rsidRDefault="005949CE" w:rsidP="005949CE">
      <w:pPr>
        <w:pStyle w:val="21"/>
        <w:widowControl/>
        <w:spacing w:before="195" w:after="195" w:line="330" w:lineRule="atLeast"/>
        <w:ind w:firstLine="0"/>
        <w:jc w:val="center"/>
        <w:rPr>
          <w:b/>
        </w:rPr>
      </w:pPr>
      <w:r>
        <w:rPr>
          <w:rStyle w:val="StrongEmphasis"/>
          <w:rFonts w:ascii="Arial" w:hAnsi="Arial" w:cs="Arial"/>
          <w:color w:val="292D24"/>
          <w:sz w:val="32"/>
          <w:szCs w:val="32"/>
        </w:rPr>
        <w:t>от 13 апреля 2023 г.</w:t>
      </w:r>
      <w:r w:rsidR="007F0B87">
        <w:rPr>
          <w:rStyle w:val="StrongEmphasis"/>
          <w:rFonts w:ascii="Arial" w:hAnsi="Arial" w:cs="Arial"/>
          <w:color w:val="292D24"/>
          <w:sz w:val="32"/>
          <w:szCs w:val="32"/>
        </w:rPr>
        <w:t xml:space="preserve">  №132</w:t>
      </w:r>
    </w:p>
    <w:p w:rsidR="007A033F" w:rsidRPr="005949CE" w:rsidRDefault="007A033F" w:rsidP="005949CE">
      <w:pPr>
        <w:pStyle w:val="Textbody"/>
        <w:widowControl/>
        <w:spacing w:before="195" w:after="195" w:line="330" w:lineRule="atLeast"/>
        <w:jc w:val="center"/>
        <w:rPr>
          <w:b/>
        </w:rPr>
      </w:pPr>
      <w:r w:rsidRPr="005949CE">
        <w:rPr>
          <w:rStyle w:val="StrongEmphasis"/>
          <w:rFonts w:ascii="Arial" w:hAnsi="Arial"/>
          <w:bCs w:val="0"/>
          <w:color w:val="292D24"/>
          <w:sz w:val="32"/>
          <w:szCs w:val="32"/>
        </w:rPr>
        <w:t>Об утверждении Положения о порядке приватизации муниципального имущества, принадлежащего муниципальному образованию «</w:t>
      </w:r>
      <w:r w:rsidR="005949CE" w:rsidRPr="005949CE">
        <w:rPr>
          <w:rStyle w:val="StrongEmphasis"/>
          <w:rFonts w:ascii="Arial" w:hAnsi="Arial"/>
          <w:bCs w:val="0"/>
          <w:color w:val="292D24"/>
          <w:sz w:val="32"/>
          <w:szCs w:val="32"/>
        </w:rPr>
        <w:t>Среднеапоченский</w:t>
      </w:r>
      <w:r w:rsidRPr="005949CE">
        <w:rPr>
          <w:rStyle w:val="StrongEmphasis"/>
          <w:rFonts w:ascii="Arial" w:hAnsi="Arial"/>
          <w:bCs w:val="0"/>
          <w:color w:val="292D24"/>
          <w:sz w:val="32"/>
          <w:szCs w:val="32"/>
        </w:rPr>
        <w:t xml:space="preserve"> сельсовет» Горшеченского района Курской области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</w:pPr>
      <w:r w:rsidRPr="005949CE">
        <w:rPr>
          <w:rStyle w:val="StrongEmphasis"/>
          <w:rFonts w:ascii="Arial" w:hAnsi="Arial"/>
          <w:b w:val="0"/>
          <w:color w:val="292D24"/>
        </w:rPr>
        <w:t xml:space="preserve">   </w:t>
      </w:r>
      <w:r w:rsidRPr="005949CE">
        <w:rPr>
          <w:rFonts w:ascii="Arial" w:hAnsi="Arial"/>
          <w:color w:val="292D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Гражданским кодексом Российской Федерации, Уставом муниципального образования «</w:t>
      </w:r>
      <w:r w:rsidR="005949CE" w:rsidRPr="005949CE">
        <w:rPr>
          <w:rFonts w:ascii="Arial" w:hAnsi="Arial"/>
          <w:color w:val="292D24"/>
        </w:rPr>
        <w:t>Среднеапоченский</w:t>
      </w:r>
      <w:r w:rsidRPr="005949CE">
        <w:rPr>
          <w:rFonts w:ascii="Arial" w:hAnsi="Arial"/>
          <w:color w:val="292D24"/>
        </w:rPr>
        <w:t xml:space="preserve"> сельсовет» Горшеченского района Курской области, постановлением Правительства Российской Федерации от 29.12.2020 №2352 «О внесении изменений в Постановление Правительства Российской Федерации от 26.12.2005 №806», Собрание депутатов </w:t>
      </w:r>
      <w:r w:rsidR="005949CE" w:rsidRPr="005949CE">
        <w:rPr>
          <w:rFonts w:ascii="Arial" w:hAnsi="Arial"/>
          <w:color w:val="292D24"/>
        </w:rPr>
        <w:t>Среднеапоченского</w:t>
      </w:r>
      <w:r w:rsidRPr="005949CE">
        <w:rPr>
          <w:rFonts w:ascii="Arial" w:hAnsi="Arial"/>
          <w:color w:val="292D24"/>
        </w:rPr>
        <w:t xml:space="preserve"> сельсовета Горшеченского района решило: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 w:rsidRPr="005949CE">
        <w:rPr>
          <w:rFonts w:ascii="Arial" w:hAnsi="Arial"/>
          <w:color w:val="292D24"/>
        </w:rPr>
        <w:t>1. Утвердить Положение о Порядке и условиях приватизации муниципального имущества, принадлежащего муниципальному образованию «</w:t>
      </w:r>
      <w:r w:rsidR="005949CE" w:rsidRPr="005949CE">
        <w:rPr>
          <w:rFonts w:ascii="Arial" w:hAnsi="Arial"/>
          <w:color w:val="292D24"/>
        </w:rPr>
        <w:t>Среднеапоченский</w:t>
      </w:r>
      <w:r w:rsidRPr="005949CE">
        <w:rPr>
          <w:rFonts w:ascii="Arial" w:hAnsi="Arial"/>
          <w:color w:val="292D24"/>
        </w:rPr>
        <w:t xml:space="preserve"> сельсовет» Горшеченского района Курской области (прилагается).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 w:rsidRPr="005949CE">
        <w:rPr>
          <w:rFonts w:ascii="Arial" w:hAnsi="Arial"/>
          <w:color w:val="292D24"/>
        </w:rPr>
        <w:t xml:space="preserve">2. Разместить в сети «Интернет» на сайте Администрации </w:t>
      </w:r>
      <w:r w:rsidR="005949CE" w:rsidRPr="005949CE">
        <w:rPr>
          <w:rFonts w:ascii="Arial" w:hAnsi="Arial"/>
          <w:color w:val="292D24"/>
        </w:rPr>
        <w:t>Среднеапоченского</w:t>
      </w:r>
      <w:r w:rsidRPr="005949CE">
        <w:rPr>
          <w:rFonts w:ascii="Arial" w:hAnsi="Arial"/>
          <w:color w:val="292D24"/>
        </w:rPr>
        <w:t xml:space="preserve"> сельсовета Горшеченского района.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 w:rsidRPr="005949CE">
        <w:rPr>
          <w:rFonts w:ascii="Arial" w:hAnsi="Arial"/>
          <w:color w:val="292D24"/>
        </w:rPr>
        <w:t>4. Решение вступает в силу со дня его опубликования.</w:t>
      </w:r>
    </w:p>
    <w:p w:rsidR="007A033F" w:rsidRPr="005949CE" w:rsidRDefault="007A033F" w:rsidP="007A033F">
      <w:pPr>
        <w:pStyle w:val="Standard"/>
        <w:jc w:val="both"/>
        <w:rPr>
          <w:rFonts w:ascii="Arial" w:eastAsia="Calibri" w:hAnsi="Arial" w:cs="Arial"/>
        </w:rPr>
      </w:pPr>
      <w:r w:rsidRPr="005949CE">
        <w:rPr>
          <w:rFonts w:ascii="Arial" w:eastAsia="Calibri" w:hAnsi="Arial" w:cs="Arial"/>
        </w:rPr>
        <w:t>Председатель Собрания депутатов</w:t>
      </w:r>
    </w:p>
    <w:p w:rsidR="007A033F" w:rsidRPr="005949CE" w:rsidRDefault="005949CE" w:rsidP="007A033F">
      <w:pPr>
        <w:pStyle w:val="Standard"/>
        <w:jc w:val="both"/>
        <w:rPr>
          <w:rFonts w:ascii="Arial" w:eastAsia="Calibri" w:hAnsi="Arial" w:cs="Arial"/>
        </w:rPr>
      </w:pPr>
      <w:r w:rsidRPr="005949CE">
        <w:rPr>
          <w:rFonts w:ascii="Arial" w:eastAsia="Calibri" w:hAnsi="Arial" w:cs="Arial"/>
        </w:rPr>
        <w:t>Среднеапоченского</w:t>
      </w:r>
      <w:r w:rsidR="007A033F" w:rsidRPr="005949CE">
        <w:rPr>
          <w:rFonts w:ascii="Arial" w:eastAsia="Calibri" w:hAnsi="Arial" w:cs="Arial"/>
        </w:rPr>
        <w:t xml:space="preserve"> сельсовета</w:t>
      </w:r>
    </w:p>
    <w:p w:rsidR="007A033F" w:rsidRPr="005949CE" w:rsidRDefault="007A033F" w:rsidP="007A033F">
      <w:pPr>
        <w:pStyle w:val="Standard"/>
        <w:jc w:val="both"/>
        <w:rPr>
          <w:rFonts w:ascii="Arial" w:eastAsia="Calibri" w:hAnsi="Arial" w:cs="Arial"/>
        </w:rPr>
      </w:pPr>
      <w:r w:rsidRPr="005949CE">
        <w:rPr>
          <w:rFonts w:ascii="Arial" w:eastAsia="Calibri" w:hAnsi="Arial" w:cs="Arial"/>
        </w:rPr>
        <w:t xml:space="preserve">Горшеченского района                                                  </w:t>
      </w:r>
      <w:r w:rsidR="005949CE">
        <w:rPr>
          <w:rFonts w:ascii="Arial" w:eastAsia="Calibri" w:hAnsi="Arial" w:cs="Arial"/>
        </w:rPr>
        <w:t xml:space="preserve">   Т.М.Сидорова</w:t>
      </w:r>
    </w:p>
    <w:p w:rsidR="007A033F" w:rsidRPr="005949CE" w:rsidRDefault="007A033F" w:rsidP="007A033F">
      <w:pPr>
        <w:pStyle w:val="Standard"/>
        <w:jc w:val="both"/>
        <w:rPr>
          <w:rFonts w:ascii="Arial" w:eastAsia="Calibri" w:hAnsi="Arial" w:cs="Arial"/>
        </w:rPr>
      </w:pPr>
    </w:p>
    <w:p w:rsidR="007A033F" w:rsidRPr="005949CE" w:rsidRDefault="007A033F" w:rsidP="007A033F">
      <w:pPr>
        <w:pStyle w:val="a3"/>
        <w:tabs>
          <w:tab w:val="left" w:pos="9498"/>
        </w:tabs>
        <w:ind w:right="26"/>
        <w:jc w:val="both"/>
        <w:rPr>
          <w:rFonts w:ascii="Arial" w:eastAsia="Calibri" w:hAnsi="Arial" w:cs="Arial"/>
          <w:sz w:val="24"/>
          <w:szCs w:val="24"/>
        </w:rPr>
      </w:pPr>
      <w:r w:rsidRPr="005949CE">
        <w:rPr>
          <w:rFonts w:ascii="Arial" w:eastAsia="Calibri" w:hAnsi="Arial" w:cs="Arial"/>
          <w:sz w:val="24"/>
          <w:szCs w:val="24"/>
        </w:rPr>
        <w:t xml:space="preserve">Глава </w:t>
      </w:r>
      <w:r w:rsidR="005949CE" w:rsidRPr="005949CE">
        <w:rPr>
          <w:rFonts w:ascii="Arial" w:eastAsia="Calibri" w:hAnsi="Arial" w:cs="Arial"/>
          <w:sz w:val="24"/>
          <w:szCs w:val="24"/>
        </w:rPr>
        <w:t>Среднеапоченского</w:t>
      </w:r>
      <w:r w:rsidRPr="005949CE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7A033F" w:rsidRDefault="007A033F" w:rsidP="007A033F">
      <w:pPr>
        <w:pStyle w:val="Standard"/>
        <w:widowControl/>
        <w:jc w:val="both"/>
        <w:rPr>
          <w:rFonts w:ascii="Arial" w:eastAsia="Calibri" w:hAnsi="Arial" w:cs="Arial"/>
          <w:color w:val="292D24"/>
        </w:rPr>
      </w:pPr>
      <w:r w:rsidRPr="005949CE">
        <w:rPr>
          <w:rFonts w:ascii="Arial" w:eastAsia="Calibri" w:hAnsi="Arial" w:cs="Arial"/>
          <w:color w:val="292D24"/>
        </w:rPr>
        <w:t xml:space="preserve">Горшеченского района                                  </w:t>
      </w:r>
      <w:r w:rsidR="005949CE">
        <w:rPr>
          <w:rFonts w:ascii="Arial" w:eastAsia="Calibri" w:hAnsi="Arial" w:cs="Arial"/>
          <w:color w:val="292D24"/>
        </w:rPr>
        <w:t xml:space="preserve">                   С.И.Бочарова</w:t>
      </w:r>
    </w:p>
    <w:p w:rsidR="005949CE" w:rsidRDefault="005949CE" w:rsidP="007A033F">
      <w:pPr>
        <w:pStyle w:val="Standard"/>
        <w:widowControl/>
        <w:jc w:val="both"/>
        <w:rPr>
          <w:rFonts w:ascii="Arial" w:eastAsia="Calibri" w:hAnsi="Arial" w:cs="Arial"/>
          <w:color w:val="292D24"/>
        </w:rPr>
      </w:pPr>
    </w:p>
    <w:p w:rsidR="005949CE" w:rsidRDefault="005949CE" w:rsidP="007A033F">
      <w:pPr>
        <w:pStyle w:val="Standard"/>
        <w:widowControl/>
        <w:jc w:val="both"/>
        <w:rPr>
          <w:rFonts w:ascii="Arial" w:eastAsia="Calibri" w:hAnsi="Arial" w:cs="Arial"/>
          <w:color w:val="292D24"/>
        </w:rPr>
      </w:pPr>
    </w:p>
    <w:p w:rsidR="005949CE" w:rsidRDefault="005949CE" w:rsidP="007A033F">
      <w:pPr>
        <w:pStyle w:val="Standard"/>
        <w:widowControl/>
        <w:jc w:val="both"/>
        <w:rPr>
          <w:rFonts w:ascii="Arial" w:eastAsia="Calibri" w:hAnsi="Arial" w:cs="Arial"/>
          <w:color w:val="292D24"/>
        </w:rPr>
      </w:pPr>
    </w:p>
    <w:p w:rsidR="005949CE" w:rsidRDefault="005949CE" w:rsidP="007A033F">
      <w:pPr>
        <w:pStyle w:val="Standard"/>
        <w:widowControl/>
        <w:jc w:val="both"/>
        <w:rPr>
          <w:rFonts w:ascii="Arial" w:eastAsia="Calibri" w:hAnsi="Arial" w:cs="Arial"/>
          <w:color w:val="292D24"/>
        </w:rPr>
      </w:pPr>
    </w:p>
    <w:p w:rsidR="005949CE" w:rsidRPr="005949CE" w:rsidRDefault="005949CE" w:rsidP="007A033F">
      <w:pPr>
        <w:pStyle w:val="Standard"/>
        <w:widowControl/>
        <w:jc w:val="both"/>
        <w:rPr>
          <w:rFonts w:ascii="Arial" w:hAnsi="Arial"/>
          <w:color w:val="292D24"/>
        </w:rPr>
      </w:pP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</w:pP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</w:p>
    <w:p w:rsidR="007A033F" w:rsidRDefault="007A033F" w:rsidP="007A033F">
      <w:pPr>
        <w:pStyle w:val="Textbody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УТВЕРЖДЕНО</w:t>
      </w:r>
    </w:p>
    <w:p w:rsidR="007F0B87" w:rsidRDefault="007A033F" w:rsidP="007A033F">
      <w:pPr>
        <w:pStyle w:val="Textbody"/>
        <w:widowControl/>
        <w:spacing w:before="195" w:after="195" w:line="330" w:lineRule="atLeast"/>
        <w:ind w:left="5499"/>
        <w:jc w:val="right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решением Собрания депутатов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</w:t>
      </w:r>
      <w:r w:rsidR="007F0B87">
        <w:rPr>
          <w:rFonts w:ascii="Arial" w:hAnsi="Arial"/>
          <w:color w:val="292D24"/>
        </w:rPr>
        <w:t xml:space="preserve">ршеченского района  </w:t>
      </w:r>
    </w:p>
    <w:p w:rsidR="007A033F" w:rsidRDefault="007F0B87" w:rsidP="007A033F">
      <w:pPr>
        <w:pStyle w:val="Textbody"/>
        <w:widowControl/>
        <w:spacing w:before="195" w:after="195" w:line="330" w:lineRule="atLeast"/>
        <w:ind w:left="5499"/>
        <w:jc w:val="right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от 13.04.2023 года №132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center"/>
      </w:pPr>
      <w:r w:rsidRPr="005949CE">
        <w:rPr>
          <w:rStyle w:val="StrongEmphasis"/>
          <w:rFonts w:ascii="Arial" w:hAnsi="Arial"/>
          <w:bCs w:val="0"/>
          <w:color w:val="292D24"/>
        </w:rPr>
        <w:t>ПОЛОЖЕНИЕ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center"/>
      </w:pPr>
      <w:r w:rsidRPr="005949CE">
        <w:rPr>
          <w:rStyle w:val="StrongEmphasis"/>
          <w:rFonts w:ascii="Arial" w:hAnsi="Arial"/>
          <w:bCs w:val="0"/>
          <w:color w:val="292D24"/>
        </w:rPr>
        <w:t>О ПОРЯДКЕ И УСЛОВИЯХ ПРИВАТИЗАЦИИ МУНИЦИПАЛЬНОГО ИМУЩЕСТВА МУНИЦИПАЛЬНОГО ОБРАЗОВАНИЯ «</w:t>
      </w:r>
      <w:r w:rsidR="005949CE" w:rsidRPr="005949CE">
        <w:rPr>
          <w:rStyle w:val="StrongEmphasis"/>
          <w:rFonts w:ascii="Arial" w:hAnsi="Arial"/>
          <w:bCs w:val="0"/>
          <w:color w:val="292D24"/>
        </w:rPr>
        <w:t>СРЕДНЕАПОЧЕНСКИЙ</w:t>
      </w:r>
      <w:r w:rsidRPr="005949CE">
        <w:rPr>
          <w:rStyle w:val="StrongEmphasis"/>
          <w:rFonts w:ascii="Arial" w:hAnsi="Arial"/>
          <w:bCs w:val="0"/>
          <w:color w:val="292D24"/>
        </w:rPr>
        <w:t xml:space="preserve"> СЕЛЬСОВЕТ» ГОРШЕЧЕНСКОГО РАЙОНА КУРСКОЙ ОБЛАСТИ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t>1. ОБЩИЕ ПОЛОЖЕНИЯ</w:t>
      </w:r>
    </w:p>
    <w:p w:rsidR="007A033F" w:rsidRPr="005949CE" w:rsidRDefault="007A033F" w:rsidP="007A033F">
      <w:pPr>
        <w:pStyle w:val="Textbody"/>
        <w:widowControl/>
        <w:spacing w:after="0" w:line="330" w:lineRule="atLeast"/>
        <w:jc w:val="both"/>
        <w:rPr>
          <w:rFonts w:ascii="Arial" w:hAnsi="Arial" w:cs="Arial"/>
        </w:rPr>
      </w:pPr>
      <w:r>
        <w:rPr>
          <w:rFonts w:ascii="Arial" w:hAnsi="Arial"/>
          <w:color w:val="292D24"/>
        </w:rPr>
        <w:t> </w:t>
      </w:r>
      <w:r w:rsidRPr="005949CE">
        <w:rPr>
          <w:rFonts w:ascii="Arial" w:hAnsi="Arial" w:cs="Arial"/>
          <w:color w:val="292D24"/>
        </w:rPr>
        <w:t>1.1.Настоящее Положение о порядке и условиях приватизации муниципального имущества муниципального образования «</w:t>
      </w:r>
      <w:r w:rsidR="005949CE" w:rsidRPr="005949CE">
        <w:rPr>
          <w:rFonts w:ascii="Arial" w:hAnsi="Arial" w:cs="Arial"/>
          <w:color w:val="292D24"/>
        </w:rPr>
        <w:t>Среднеапоченский</w:t>
      </w:r>
      <w:r w:rsidRPr="005949CE">
        <w:rPr>
          <w:rFonts w:ascii="Arial" w:hAnsi="Arial" w:cs="Arial"/>
          <w:color w:val="292D24"/>
        </w:rPr>
        <w:t xml:space="preserve"> сельсовет» Горшеченского района Курской области (далее – Положение) разработано в соответствии с Гражданским </w:t>
      </w:r>
      <w:hyperlink r:id="rId7" w:history="1">
        <w:r w:rsidRPr="005949CE">
          <w:rPr>
            <w:rStyle w:val="a4"/>
            <w:rFonts w:ascii="Arial" w:hAnsi="Arial" w:cs="Arial"/>
            <w:color w:val="292D24"/>
            <w:u w:val="none"/>
          </w:rPr>
          <w:t>кодексом</w:t>
        </w:r>
      </w:hyperlink>
      <w:r w:rsidR="00160B7B">
        <w:rPr>
          <w:rStyle w:val="a4"/>
          <w:rFonts w:ascii="Arial" w:hAnsi="Arial" w:cs="Arial"/>
          <w:color w:val="292D24"/>
          <w:u w:val="none"/>
        </w:rPr>
        <w:t xml:space="preserve">  </w:t>
      </w:r>
      <w:bookmarkStart w:id="0" w:name="_GoBack"/>
      <w:bookmarkEnd w:id="0"/>
      <w:r w:rsidRPr="005949CE">
        <w:rPr>
          <w:rFonts w:ascii="Arial" w:hAnsi="Arial" w:cs="Arial"/>
          <w:color w:val="292D24"/>
        </w:rPr>
        <w:t xml:space="preserve">Российской Федерации, Федеральным </w:t>
      </w:r>
      <w:hyperlink r:id="rId8" w:history="1">
        <w:r w:rsidRPr="005949CE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5949CE">
        <w:rPr>
          <w:rFonts w:ascii="Arial" w:hAnsi="Arial" w:cs="Arial"/>
          <w:color w:val="292D24"/>
        </w:rPr>
        <w:t xml:space="preserve"> от 21.12.2001 N178-ФЗ "О приватизации государственного и муниципального имущества", Федеральным </w:t>
      </w:r>
      <w:hyperlink r:id="rId9" w:history="1">
        <w:r w:rsidRPr="005949CE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5949CE">
        <w:rPr>
          <w:rFonts w:ascii="Arial" w:hAnsi="Arial" w:cs="Arial"/>
          <w:color w:val="292D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5949CE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5949CE">
        <w:rPr>
          <w:rFonts w:ascii="Arial" w:hAnsi="Arial" w:cs="Arial"/>
          <w:color w:val="292D24"/>
        </w:rPr>
        <w:t xml:space="preserve"> от 29.07.1998 N 135-ФЗ "Об оценочной деятельности в Российской Федерации", </w:t>
      </w:r>
      <w:hyperlink r:id="rId11" w:history="1">
        <w:r w:rsidRPr="005949CE">
          <w:rPr>
            <w:rStyle w:val="a4"/>
            <w:rFonts w:ascii="Arial" w:hAnsi="Arial" w:cs="Arial"/>
            <w:color w:val="auto"/>
            <w:u w:val="none"/>
          </w:rPr>
          <w:t>постановлением</w:t>
        </w:r>
      </w:hyperlink>
      <w:r w:rsidRPr="005949CE">
        <w:rPr>
          <w:rFonts w:ascii="Arial" w:hAnsi="Arial" w:cs="Arial"/>
          <w:color w:val="292D24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имущества", </w:t>
      </w:r>
      <w:hyperlink r:id="rId12" w:history="1">
        <w:r w:rsidRPr="005949CE">
          <w:rPr>
            <w:rStyle w:val="a4"/>
            <w:rFonts w:ascii="Arial" w:hAnsi="Arial" w:cs="Arial"/>
            <w:color w:val="auto"/>
            <w:u w:val="none"/>
          </w:rPr>
          <w:t>постановлением</w:t>
        </w:r>
      </w:hyperlink>
      <w:r w:rsidRPr="005949CE">
        <w:rPr>
          <w:rFonts w:ascii="Arial" w:hAnsi="Arial" w:cs="Arial"/>
          <w:color w:val="292D24"/>
        </w:rPr>
        <w:t xml:space="preserve">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13" w:history="1">
        <w:r w:rsidRPr="005949CE">
          <w:rPr>
            <w:rStyle w:val="a4"/>
            <w:rFonts w:ascii="Arial" w:hAnsi="Arial" w:cs="Arial"/>
            <w:color w:val="auto"/>
            <w:u w:val="none"/>
          </w:rPr>
          <w:t>Уставом</w:t>
        </w:r>
      </w:hyperlink>
      <w:r w:rsidRPr="005949CE">
        <w:rPr>
          <w:rFonts w:ascii="Arial" w:hAnsi="Arial" w:cs="Arial"/>
          <w:color w:val="292D24"/>
        </w:rPr>
        <w:t xml:space="preserve"> муниципального образования «</w:t>
      </w:r>
      <w:r w:rsidR="005949CE" w:rsidRPr="005949CE">
        <w:rPr>
          <w:rFonts w:ascii="Arial" w:hAnsi="Arial" w:cs="Arial"/>
          <w:color w:val="292D24"/>
        </w:rPr>
        <w:t>Среднеапоченский</w:t>
      </w:r>
      <w:r w:rsidRPr="005949CE">
        <w:rPr>
          <w:rFonts w:ascii="Arial" w:hAnsi="Arial" w:cs="Arial"/>
          <w:color w:val="292D24"/>
        </w:rPr>
        <w:t xml:space="preserve"> сельсовет» Горшеченского района Курской области.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1.2. Настоящее Положение регулирует отношения, возникающие при приватизации муниципального имущества муниципального образования «</w:t>
      </w:r>
      <w:r w:rsidR="005949CE" w:rsidRPr="005949CE">
        <w:rPr>
          <w:rFonts w:ascii="Arial" w:hAnsi="Arial" w:cs="Arial"/>
          <w:color w:val="292D24"/>
        </w:rPr>
        <w:t>Среднеапоченский</w:t>
      </w:r>
      <w:r w:rsidRPr="005949CE">
        <w:rPr>
          <w:rFonts w:ascii="Arial" w:hAnsi="Arial" w:cs="Arial"/>
          <w:color w:val="292D24"/>
        </w:rPr>
        <w:t xml:space="preserve"> сельсовет» Горшеченского района Курской области (далее – муниципальное имущество) и связанные с ними отношения по управлению муниципальным имуществом.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Действие настоящего Положения не распространяется на отношения, возникающие при отчуждении: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2) природных ресурсов;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lastRenderedPageBreak/>
        <w:t>3) муниципального жилищного фонда;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4) муниципального имущества, находящегося за пределами территории Российской Федерации;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5) муниципального имущества в случаях, предусмотренных международными договорами Российской Федерации;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9) муниципального имущества на основании судебного решения;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26.12.1995г. №208-ФЗ «Об акционерных обществах».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1.3.Под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r w:rsidR="005949CE" w:rsidRPr="005949CE">
        <w:rPr>
          <w:rFonts w:ascii="Arial" w:hAnsi="Arial" w:cs="Arial"/>
          <w:color w:val="292D24"/>
        </w:rPr>
        <w:t>Среднеапоченский</w:t>
      </w:r>
      <w:r w:rsidRPr="005949CE">
        <w:rPr>
          <w:rFonts w:ascii="Arial" w:hAnsi="Arial" w:cs="Arial"/>
          <w:color w:val="292D24"/>
        </w:rPr>
        <w:t xml:space="preserve"> сельсовет» Горшеченского района Курской области (далее - муниципальное имущество), в собственность физических и (или) юридических лиц.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 xml:space="preserve"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</w:t>
      </w:r>
      <w:r w:rsidRPr="005949CE">
        <w:rPr>
          <w:rFonts w:ascii="Arial" w:hAnsi="Arial" w:cs="Arial"/>
          <w:color w:val="292D24"/>
        </w:rPr>
        <w:lastRenderedPageBreak/>
        <w:t>акционерных обществ, в уставный капитал которых вносится муниципальное имущество).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A033F" w:rsidRPr="005949CE" w:rsidRDefault="007A033F" w:rsidP="007A033F">
      <w:pPr>
        <w:pStyle w:val="Textbody"/>
        <w:widowControl/>
        <w:spacing w:after="0" w:line="330" w:lineRule="atLeast"/>
        <w:jc w:val="both"/>
        <w:rPr>
          <w:rFonts w:ascii="Arial" w:hAnsi="Arial" w:cs="Arial"/>
        </w:rPr>
      </w:pPr>
      <w:r w:rsidRPr="005949CE">
        <w:rPr>
          <w:rFonts w:ascii="Arial" w:hAnsi="Arial" w:cs="Arial"/>
          <w:color w:val="292D24"/>
        </w:rPr>
        <w:t>1.5.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14" w:history="1">
        <w:r w:rsidRPr="005949CE">
          <w:rPr>
            <w:rStyle w:val="a4"/>
            <w:rFonts w:ascii="Arial" w:hAnsi="Arial" w:cs="Arial"/>
            <w:color w:val="7D7D7D"/>
            <w:u w:val="none"/>
          </w:rPr>
          <w:t>статьей 25</w:t>
        </w:r>
      </w:hyperlink>
      <w:r w:rsidRPr="005949CE">
        <w:rPr>
          <w:rFonts w:ascii="Arial" w:hAnsi="Arial" w:cs="Arial"/>
          <w:color w:val="292D24"/>
        </w:rPr>
        <w:t> Федерального закона от 21.12.2001 N178-ФЗ "О приватизации государственного и муниципального имущества".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t>2.ОСНОВНЫЕ ЦЕЛИ И НАПРАВЛЕНИЯ ПРИВАТИЗАЦИИ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2.1. Основные цели приватизации: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- повышение эффективности использования муниципального имущества;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 xml:space="preserve">- поступление дополнительных финансовых средств в бюджет </w:t>
      </w:r>
      <w:r w:rsidR="005949CE" w:rsidRPr="005949CE">
        <w:rPr>
          <w:rFonts w:ascii="Arial" w:hAnsi="Arial" w:cs="Arial"/>
          <w:color w:val="292D24"/>
        </w:rPr>
        <w:t>Среднеапоченского</w:t>
      </w:r>
      <w:r w:rsidRPr="005949CE">
        <w:rPr>
          <w:rFonts w:ascii="Arial" w:hAnsi="Arial" w:cs="Arial"/>
          <w:color w:val="292D24"/>
        </w:rPr>
        <w:t xml:space="preserve"> сельсовета Горшеченского района Курской области.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>2.2. Основные направления приватизации: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 xml:space="preserve">- выявление и приватизация неиспользуемых и убыточных объектов на территории </w:t>
      </w:r>
      <w:r w:rsidR="005949CE" w:rsidRPr="005949CE">
        <w:rPr>
          <w:rFonts w:ascii="Arial" w:hAnsi="Arial" w:cs="Arial"/>
          <w:color w:val="292D24"/>
        </w:rPr>
        <w:t>Среднеапоченского</w:t>
      </w:r>
      <w:r w:rsidRPr="005949CE">
        <w:rPr>
          <w:rFonts w:ascii="Arial" w:hAnsi="Arial" w:cs="Arial"/>
          <w:color w:val="292D24"/>
        </w:rPr>
        <w:t xml:space="preserve"> сельсовета Горшеченского района Курской области (в том числе объектов незавершенного строительства);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 xml:space="preserve">- участие в управлении и защита интересов </w:t>
      </w:r>
      <w:r w:rsidR="005949CE" w:rsidRPr="005949CE">
        <w:rPr>
          <w:rFonts w:ascii="Arial" w:hAnsi="Arial" w:cs="Arial"/>
          <w:color w:val="292D24"/>
        </w:rPr>
        <w:t>Среднеапоченского</w:t>
      </w:r>
      <w:r w:rsidRPr="005949CE">
        <w:rPr>
          <w:rFonts w:ascii="Arial" w:hAnsi="Arial" w:cs="Arial"/>
          <w:color w:val="292D24"/>
        </w:rPr>
        <w:t xml:space="preserve"> сельсовета Горшеченского района Курской области в хозяйствующих субъектах, в уставных капиталах которых имеется вклад </w:t>
      </w:r>
      <w:r w:rsidR="005949CE" w:rsidRPr="005949CE">
        <w:rPr>
          <w:rFonts w:ascii="Arial" w:hAnsi="Arial" w:cs="Arial"/>
          <w:color w:val="292D24"/>
        </w:rPr>
        <w:t>Среднеапоченского</w:t>
      </w:r>
      <w:r w:rsidRPr="005949CE">
        <w:rPr>
          <w:rFonts w:ascii="Arial" w:hAnsi="Arial" w:cs="Arial"/>
          <w:color w:val="292D24"/>
        </w:rPr>
        <w:t xml:space="preserve"> сельсовета Горшеченского района Курской области;</w:t>
      </w:r>
    </w:p>
    <w:p w:rsidR="007A033F" w:rsidRPr="005949CE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 w:cs="Arial"/>
          <w:color w:val="292D24"/>
        </w:rPr>
      </w:pPr>
      <w:r w:rsidRPr="005949CE">
        <w:rPr>
          <w:rFonts w:ascii="Arial" w:hAnsi="Arial" w:cs="Arial"/>
          <w:color w:val="292D24"/>
        </w:rPr>
        <w:t xml:space="preserve">- освобождение от непрофильного имущества, обремененного содержанием за счет средств бюджета </w:t>
      </w:r>
      <w:r w:rsidR="005949CE" w:rsidRPr="005949CE">
        <w:rPr>
          <w:rFonts w:ascii="Arial" w:hAnsi="Arial" w:cs="Arial"/>
          <w:color w:val="292D24"/>
        </w:rPr>
        <w:t>Среднеапоченского</w:t>
      </w:r>
      <w:r w:rsidRPr="005949CE">
        <w:rPr>
          <w:rFonts w:ascii="Arial" w:hAnsi="Arial" w:cs="Arial"/>
          <w:color w:val="292D24"/>
        </w:rPr>
        <w:t xml:space="preserve"> сельсовета Горшеченского района Курской области.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lastRenderedPageBreak/>
        <w:t>3.КОМПЕТЕНЦИЯ ОРГАНОВ МЕСТНОГО САМОУПРАВЛЕНИЯ В СФЕРЕ ПРИВАТИЗАЦИИ МУНИЦИПАЛЬНОГО ИМУЩЕСТВА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3.1. К компетенции Собрания депутатов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  относится: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1) утверждение прогнозного плана (программы) приватизации муниципального имущества муниципального образования «</w:t>
      </w:r>
      <w:r w:rsidR="005949CE">
        <w:rPr>
          <w:rFonts w:ascii="Arial" w:hAnsi="Arial"/>
          <w:color w:val="292D24"/>
        </w:rPr>
        <w:t>Среднеапоченский</w:t>
      </w:r>
      <w:r>
        <w:rPr>
          <w:rFonts w:ascii="Arial" w:hAnsi="Arial"/>
          <w:color w:val="292D24"/>
        </w:rPr>
        <w:t xml:space="preserve"> сельсовет» Горшеченского района Курской области (далее по тексту – Программа приватизации);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2) осуществление контроля за выполнением Администрацией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  настоящего Положения и Программы приватизации;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3.2. К компетенции Администрации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  относится: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1) разработка и внесение на рассмотрение Собрания депутатов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 проекта Программы приватизации;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2) принятие решений об условиях приватизации (изменении или отмене условий приватизации);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3) утверждение состава комиссии по проведению приватизации муниципального имущества муниципального образования «</w:t>
      </w:r>
      <w:r w:rsidR="005949CE">
        <w:rPr>
          <w:rFonts w:ascii="Arial" w:hAnsi="Arial"/>
          <w:color w:val="292D24"/>
        </w:rPr>
        <w:t>Среднеапоченский</w:t>
      </w:r>
      <w:r>
        <w:rPr>
          <w:rFonts w:ascii="Arial" w:hAnsi="Arial"/>
          <w:color w:val="292D24"/>
        </w:rPr>
        <w:t xml:space="preserve"> сельсовет» Горшеченского района Курской области (далее – Комиссия);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4) утверждение условий торгов по продаже муниципального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5) установление срока рассрочки оплаты муниципального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6) обеспечение проведения оценки приватизируемого имущества в порядке, предусмотренном законодательством Российской Федерации об оценочной деятельности;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7) определение начальной цены приватизируемого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8) организационное обеспечение деятельности по приватизации муниципального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9) информационное обеспечение приватизации муниципального имущества.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t>4. КОМИССИЯ ПО ПРОВЕДЕНИЮ ПРИВАТИЗАЦИИ МУНИЦИПАЛЬНОГО ИМУЩЕСТВА МУНИЦИПАЛЬНОГО ОБРАЗОВАНИЯ «</w:t>
      </w:r>
      <w:r w:rsidR="005949CE">
        <w:rPr>
          <w:rStyle w:val="StrongEmphasis"/>
          <w:rFonts w:ascii="Arial" w:hAnsi="Arial"/>
          <w:color w:val="292D24"/>
        </w:rPr>
        <w:t>Среднеапоченский</w:t>
      </w:r>
      <w:r>
        <w:rPr>
          <w:rStyle w:val="StrongEmphasis"/>
          <w:rFonts w:ascii="Arial" w:hAnsi="Arial"/>
          <w:color w:val="292D24"/>
        </w:rPr>
        <w:t xml:space="preserve"> СЕЛЬСОВЕТ» Горшеченского РАЙОНА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4.1. Для обеспечения проведения мероприятий по приватизации объектов муниципальной собственности (конкурсов, аукционов, приватизации иными </w:t>
      </w:r>
      <w:r>
        <w:rPr>
          <w:rFonts w:ascii="Arial" w:hAnsi="Arial"/>
          <w:color w:val="292D24"/>
        </w:rPr>
        <w:lastRenderedPageBreak/>
        <w:t xml:space="preserve">предусмотренными способами) постановлением Администрацией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 утверждается состав Комиссии.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4.2. Комиссия правомочна принимать в пределах ее компетенции решения, если на заседании присутствуют не менее половины ее членов. Решения принимаются большинством голосов членов Комиссии от числа присутствующих на заседании. В случае равенства голосов голос председателя Комиссии является решающим.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4.3.Решения Комиссии оформляются протоколами ее заседаний, которые подписываются председателем Комиссии и присутствующими на заседании членами Комиссии. Мнение члена Комиссии, не согласного с принятым решением, приобщается к протоколу.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4.4. К компетенции Комиссии относятся: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1) осуществление приема и регистрации заявок покупателей муниципального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2)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приватизации муниципального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3) принятие решения о признании претендентов участниками торгов или об отказе в допуске претендентов к участию в торгах;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4) определение победителя торгов и оформление протокола об итогах торгов;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5) осуществление контроля за приватизацией муниципального имущества.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t>5. СУБЪЕКТЫ И ОБЪЕКТЫ ПРИВАТИЗАЦИИ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5.1. Субъектами приватизации в муниципальном образовании «</w:t>
      </w:r>
      <w:r w:rsidR="005949CE">
        <w:rPr>
          <w:rFonts w:ascii="Arial" w:hAnsi="Arial"/>
          <w:color w:val="292D24"/>
        </w:rPr>
        <w:t>Среднеапоченский</w:t>
      </w:r>
      <w:r>
        <w:rPr>
          <w:rFonts w:ascii="Arial" w:hAnsi="Arial"/>
          <w:color w:val="292D24"/>
        </w:rPr>
        <w:t xml:space="preserve"> сельсовет» Горшеченского района Курской области являются: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1) собственник, в отношении имущества которого может быть принято решение о приватизации, - муниципальное образование «</w:t>
      </w:r>
      <w:r w:rsidR="005949CE">
        <w:rPr>
          <w:rFonts w:ascii="Arial" w:hAnsi="Arial"/>
          <w:color w:val="292D24"/>
        </w:rPr>
        <w:t>Среднеапоченский</w:t>
      </w:r>
      <w:r>
        <w:rPr>
          <w:rFonts w:ascii="Arial" w:hAnsi="Arial"/>
          <w:color w:val="292D24"/>
        </w:rPr>
        <w:t xml:space="preserve"> сельсовет» Горшеченского района Курской области;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2) продавец – Администрация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района.</w:t>
      </w:r>
    </w:p>
    <w:p w:rsidR="007A033F" w:rsidRDefault="007A033F" w:rsidP="007A033F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292D24"/>
        </w:rPr>
        <w:t>3) покупатель - лицо, признанное покупателем муниципального имущества в соответствии со </w:t>
      </w:r>
      <w:hyperlink r:id="rId15" w:history="1">
        <w:r>
          <w:rPr>
            <w:rStyle w:val="a4"/>
            <w:rFonts w:ascii="Arial" w:hAnsi="Arial"/>
            <w:color w:val="7D7D7D"/>
            <w:u w:val="none"/>
          </w:rPr>
          <w:t>статьей 5</w:t>
        </w:r>
      </w:hyperlink>
      <w:r>
        <w:rPr>
          <w:rFonts w:ascii="Arial" w:hAnsi="Arial"/>
          <w:color w:val="292D24"/>
        </w:rPr>
        <w:t> Федерального закона от 21.12.2001 N178-ФЗ "О приватизации государственного и муниципального имущества".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5.2. Объектами приватизации муниципального имущества являются: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1) объекты недвижимого имущества (здания, сооружения, нежилые помещения, объекты незавершенного строительства);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2) транспорт, оборудование, другие материальные и нематериальные активы в случаях, предусмотренных законодательством;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3) имущественный комплекс муниципального предприятия;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4) являющиеся муниципальной собственностью акции, доли в уставном капитале хозяйствующих субъектов;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5) иное имущество, отчуждение которого производится в соответствии с законодательством о приватизации.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5.3. Основанием для принятия решения о приватизации объектов муниципальной собственности может являться: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1) отсутствие необходимости в использовании объекта для обеспечения деятельности органов местного самоуправления и должностных лиц местного самоуправления, муниципальных учреждений при условии отсутствия спроса на указанное имущество как на объект аренды;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2) необходимость вложения значительных средств в ремонт или восстановление объекта;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3) ожидаемое получение большего экономического эффекта от приватизации, чем от использования имущества либо от сдачи его в аренду;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4) наличие запрета, установленного законодательством Российской Федерации на нахождение соответствующего имущества в собственности муниципального образования;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5) реализация субъектом малого или среднего предпринимательства преимущественного права на приобретение арендуемого объекта путем подачи соответствующего заявления.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5.4. Основанием для принятия решения о приватизации имущественного комплекса муниципального предприятия может являться: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1) отсутствие прибыли по итогам не менее чем двух предыдущих лет;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2) отсутствие средств для развития производства;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3) неэффективное использование закрепленного за предприятием имущества или использование его не по назначению;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4) ожидаемое получение большего экономического эффекта от приватизации, чем от продолжения деятельности муниципального предприятия.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t>6. ПЛАНИРОВАНИЕ ПРИВАТИЗАЦИИ МУНИЦИПАЛЬНОГО ИМУЩЕСТВА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6.1. Планирование приватизации муниципального имущества муниципального образования «</w:t>
      </w:r>
      <w:r w:rsidR="005949CE">
        <w:rPr>
          <w:rFonts w:ascii="Arial" w:hAnsi="Arial"/>
          <w:color w:val="292D24"/>
        </w:rPr>
        <w:t>Среднеапоченский</w:t>
      </w:r>
      <w:r>
        <w:rPr>
          <w:rFonts w:ascii="Arial" w:hAnsi="Arial"/>
          <w:color w:val="292D24"/>
        </w:rPr>
        <w:t xml:space="preserve"> сельсовет» Горшеченского района Курской области осуществляется путем разработки прогнозного плана (программы) приватизации муниципального имущества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района, который ежегодно утверждается Собранием депутатов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 на плановый период.</w:t>
      </w:r>
    </w:p>
    <w:p w:rsidR="007A033F" w:rsidRDefault="007A033F" w:rsidP="007A033F">
      <w:pPr>
        <w:pStyle w:val="Textbody"/>
        <w:widowControl/>
        <w:numPr>
          <w:ilvl w:val="0"/>
          <w:numId w:val="1"/>
        </w:numPr>
        <w:spacing w:before="45" w:line="330" w:lineRule="atLeast"/>
        <w:ind w:left="0" w:firstLine="0"/>
        <w:jc w:val="both"/>
        <w:rPr>
          <w:rFonts w:ascii="Arial" w:hAnsi="Arial"/>
          <w:color w:val="3D4437"/>
        </w:rPr>
      </w:pPr>
      <w:r>
        <w:rPr>
          <w:rFonts w:ascii="Arial" w:hAnsi="Arial"/>
          <w:color w:val="3D4437"/>
        </w:rPr>
        <w:t>Прогнозный план (программа) приватизации включает: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 муниципального образования «</w:t>
      </w:r>
      <w:r w:rsidR="005949CE">
        <w:rPr>
          <w:rFonts w:ascii="Arial" w:hAnsi="Arial"/>
          <w:color w:val="292D24"/>
        </w:rPr>
        <w:t>Среднеапоченский</w:t>
      </w:r>
      <w:r>
        <w:rPr>
          <w:rFonts w:ascii="Arial" w:hAnsi="Arial"/>
          <w:color w:val="292D24"/>
        </w:rPr>
        <w:t xml:space="preserve"> сельсовет» Горшеченского района Курской области, иного имущества, составляющего казну муниципального образования «</w:t>
      </w:r>
      <w:r w:rsidR="005949CE">
        <w:rPr>
          <w:rFonts w:ascii="Arial" w:hAnsi="Arial"/>
          <w:color w:val="292D24"/>
        </w:rPr>
        <w:t>Среднеапоченский</w:t>
      </w:r>
      <w:r>
        <w:rPr>
          <w:rFonts w:ascii="Arial" w:hAnsi="Arial"/>
          <w:color w:val="292D24"/>
        </w:rPr>
        <w:t xml:space="preserve"> сельсовет» Горшеченского района Курской области), с указанием характеристики соответствующего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-сведения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 подлежат внесению в уставный капитал иных акционерных обществ;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-сведения об ином имуществе, составляющем казну муниципального образования «</w:t>
      </w:r>
      <w:r w:rsidR="005949CE">
        <w:rPr>
          <w:rFonts w:ascii="Arial" w:hAnsi="Arial"/>
          <w:color w:val="292D24"/>
        </w:rPr>
        <w:t>Среднеапоченский</w:t>
      </w:r>
      <w:r>
        <w:rPr>
          <w:rFonts w:ascii="Arial" w:hAnsi="Arial"/>
          <w:color w:val="292D24"/>
        </w:rPr>
        <w:t xml:space="preserve"> сельсовет» Горшеченского района Курской области, которое подлежит внесению в уставный капитал акционерных обществ;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-прогноз объемов поступлений в бюджет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 Курской области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 xml:space="preserve"> 6.3.При включении муниципального имущества в соответствующие перечни указываются: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а) для муниципальных унитарных предприятий - наименование и место нахождения;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б) для акций акционерных обществ, находящихся в муниципальной собственности: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-наименование и место нахождения акционерного общества;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-доля и количество акций, подлежащих приватизации;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-наименование и место нахождения общества с ограниченной ответственностью;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 6.4. Программа приватизации утверждается не позднее 10 рабочих дней до начала планового периода.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 6.5.Внесение изменений в программу приватизации в текущем финансовом году осуществляется путем внесения Главой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 соответствующего проекта решения Собрания депутатов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района, подготовленного с соблюдением требований пунктов 2 и 3 настоящей статьи.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 6.6.Программа приватизации, решение о внесении изменений в программу приватизации размещаются в течение 15 дней со дня утверждения Собранием депутатов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 на официальном сайте Администрации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 в информационно-телекоммуникационной сети "Интернет" </w:t>
      </w:r>
      <w:r>
        <w:rPr>
          <w:rFonts w:ascii="Arial" w:hAnsi="Arial"/>
          <w:color w:val="292D24"/>
        </w:rPr>
        <w:lastRenderedPageBreak/>
        <w:t>в соответствии с требованиями, установленными Федеральным законом "О приватизации государственного и муниципального имущества".».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t>7. ПОРЯДОК ПРИНЯТИЯ РЕШЕНИЙ ОБ УСЛОВИЯХ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t>ПРИВАТИЗАЦИИ МУНИЦИПАЛЬНОГО ИМУЩЕСТВА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7.1. Решение об условиях приватизации муниципального имущества в отношении имущественного комплекса муниципального предприятия либо каждого отдельного объекта муниципальной собственности принимается Администрацией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  путем издания постановления Администрации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  Горшеченского района.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7.2. В соответствии с утвержденной Собранием депутатов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 Программой приватизации постановление Администрации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 об условиях приватизации муниципального имущества должно содержать: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1) наименование имущества и иные позволяющие его индивидуализировать данные (характеристика объекта);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2) способ приватизации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3) начальную цену;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4) срок рассрочки платежа (в случае ее предоставления);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5) состав комиссии по проведению приватизации;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6) иные необходимые для приватизации имущества сведения.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7.3. В случае приватизации имущественного комплекса унитарного предприятия постановлением Администрации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  Горшеченского района об условиях приватизации муниципального имущества также утверждается:</w:t>
      </w:r>
    </w:p>
    <w:p w:rsidR="007A033F" w:rsidRDefault="007A033F" w:rsidP="007A033F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292D24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 </w:t>
      </w:r>
      <w:hyperlink r:id="rId16" w:history="1">
        <w:r>
          <w:rPr>
            <w:rStyle w:val="a4"/>
            <w:rFonts w:ascii="Arial" w:hAnsi="Arial"/>
            <w:color w:val="7D7D7D"/>
            <w:u w:val="none"/>
          </w:rPr>
          <w:t>закона</w:t>
        </w:r>
      </w:hyperlink>
      <w:r>
        <w:rPr>
          <w:rFonts w:ascii="Arial" w:hAnsi="Arial"/>
          <w:color w:val="292D24"/>
        </w:rPr>
        <w:t> от 21.12.2001г. N178-ФЗ «О приватизации государственного и муниципального имущества»;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7.4. Несостоявшееся отчуждение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t>8. ИНФОРМАЦИОННОЕ ОБЕСПЕЧЕНИЕ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t>ПРИВАТИЗАЦИИ МУНИЦИПАЛЬНОГО ИМУЩЕСТВА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8.1. 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"Интернет", определенных Администрацией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8.2.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3) способ приватизации такого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4) начальная цена продажи такого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5) форма подачи предложений о цене такого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6) условия и сроки платежа, необходимые реквизиты счетов;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7) размер задатка, срок и порядок его внесения, необходимые реквизиты счетов;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8) порядок, место, даты начала и окончания подачи заявок, предложений;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9) исчерпывающий перечень представляемых покупателями документов;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10) срок заключения договора купли-продажи такого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11) порядок ознакомления покупателей с иной информацией, условиями договора купли-продажи такого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13)порядок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14) место и срок подведения итогов продажи муниципального имущества.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16) размер и порядок выплаты вознаграждения юридическому лицу, которое в соответствии с подпунктом 8.1 пункта 1 статьи 6 настоящего Федерального закона от 21.12.2001 № 178-ФЗ «О приватизации государственного и муниципального имущества»,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8.3. С момента включения в Программу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8.4.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8.5. Информация о результатах сделок приватизации муниципального имущества подлежит опубликованию в официальном печатном издании, размещению на официальном сайте в сети "Интернет" в течение десяти дней со дня совершения указанных сделок.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8.6. К информации о результатах сделок приватизации муниципального имущества, подлежащей опубликованию в официальном печатном издании, размещению на официальном сайте в сети "Интернет" относятся: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2) дата и место проведения торгов;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3) наименование продавца такого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4) количество поданных заявок;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5) лица, признанные участниками торгов;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6) цена сделки приватизации;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7) имя физического лица или наименование юридического лица - покупателя.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t> 9. СПОСОБЫ ПРИВАТИЗАЦИИ МУНИЦИПАЛЬНОГО ИМУЩЕСТВА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9.1. Способы приватизации муниципального имущества: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преобразование унитарного предприятия в открытое акционерное общество;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преобразование унитарного предприятия в общество с ограниченной ответственностью;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продажа муниципального имущества на аукционе;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продажа муниципального имущества на конкурсе;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продажа муниципального имущества посредством публичного предложения;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продажа муниципального имущества без объявления цены;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внесение муниципального имущества в качестве вклада в уставные капиталы открытых акционерных обществ;</w:t>
      </w:r>
    </w:p>
    <w:p w:rsidR="007A033F" w:rsidRDefault="007A033F" w:rsidP="007A033F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292D24"/>
        </w:rPr>
        <w:t>- продажа муниципального имущества иным способом, установленным Федеральным </w:t>
      </w:r>
      <w:hyperlink r:id="rId17" w:history="1">
        <w:r w:rsidRPr="00C31143">
          <w:rPr>
            <w:rStyle w:val="a4"/>
            <w:rFonts w:ascii="Arial" w:hAnsi="Arial"/>
            <w:color w:val="auto"/>
            <w:u w:val="none"/>
          </w:rPr>
          <w:t>законом</w:t>
        </w:r>
      </w:hyperlink>
      <w:r w:rsidRPr="00C31143">
        <w:rPr>
          <w:rFonts w:ascii="Arial" w:hAnsi="Arial"/>
          <w:color w:val="auto"/>
        </w:rPr>
        <w:t> </w:t>
      </w:r>
      <w:r>
        <w:rPr>
          <w:rFonts w:ascii="Arial" w:hAnsi="Arial"/>
          <w:color w:val="292D24"/>
        </w:rPr>
        <w:t>от 21.12.2001г. N178-ФЗ «О приватизации государственного и муниципального имущества».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9.2. Продажа муниципального имущества на конкурсе.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Конкурс, в котором принял участие только один участник, признается несостоявшимся.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9.2.1. Порядок подготовки и условия конкурса.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1) Продавец при проведении конкурса создает Комиссию.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2) Условия конкурса подлежат опубликованию в информационном сообщении о его проведении не менее чем за 30 дней до дня осуществления продажи.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3) При продаже имущества, находящегося в муниципальной собственности, публикуемые в информационном сообщении условия конкурса разрабатываются и утверждаются Администрацией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  Горшеченского района.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иные документы в соответствии с перечнем, опубликованным в информационном сообщении.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6) 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7A033F" w:rsidRDefault="007A033F" w:rsidP="007A033F">
      <w:pPr>
        <w:pStyle w:val="Textbody"/>
        <w:rPr>
          <w:rFonts w:ascii="Arial" w:hAnsi="Arial"/>
          <w:color w:val="292D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margin">
                  <wp:align>top</wp:align>
                </wp:positionV>
                <wp:extent cx="66675" cy="3905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" cy="381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A033F" w:rsidRDefault="007A033F" w:rsidP="007A033F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5.25pt;height:30.7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" filled="f" stroked="f">
                <v:textbox style="mso-fit-shape-to-text:t" inset="0,0,0,0">
                  <w:txbxContent>
                    <w:p w:rsidR="007A033F" w:rsidRDefault="007A033F" w:rsidP="007A033F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1" w:name="dst646"/>
      <w:bookmarkEnd w:id="1"/>
      <w:r>
        <w:rPr>
          <w:rFonts w:ascii="Arial" w:hAnsi="Arial"/>
          <w:color w:val="292D24"/>
        </w:rPr>
        <w:t xml:space="preserve">   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Fonts w:ascii="Arial" w:hAnsi="Arial"/>
          <w:color w:val="292D24"/>
        </w:rPr>
        <w:t>7)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</w:t>
      </w:r>
      <w:r>
        <w:rPr>
          <w:rFonts w:ascii="Arial" w:hAnsi="Arial"/>
          <w:color w:val="292D24"/>
        </w:rPr>
        <w:lastRenderedPageBreak/>
        <w:t>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9)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11) Подведение итогов приема заявок, определение участников конкурса,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конкурса, указанный в информационном сообщении.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9.2.2. Порядок проведения конкурса и оформление его результатов.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Предложения, содержащие цену ниже начальной цены, не рассматриваются.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Договор купли-продажи заключается между продавцом и победителем в срок не позднее 10 дней с даты утверждения протокола об итогах конкурса в соответствии с действующим законодательством.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5)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законодательством 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7) По результатам конкурса между продавцом и победителем конкурса заключается договор купли-продажи имущества.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10) Для обеспечения эффективного контроля исполнения условий конкурса продавец обязан: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вести учет договоров купли-продажи имущества, заключенных по результатам конкурса;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принимать от победителей конкурса отчетные документы, подтверждающие выполнение условий конкурса;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В течение 10 рабочих дней с даты истечения срока выполнения условий конкурса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12) В течение 2 месяцев со дня получения сводного (итогового) отчета о выполнении условий конкурса продавец обязан осуществить проверку </w:t>
      </w:r>
      <w:r>
        <w:rPr>
          <w:rFonts w:ascii="Arial" w:hAnsi="Arial"/>
          <w:color w:val="292D24"/>
        </w:rPr>
        <w:lastRenderedPageBreak/>
        <w:t>фактического исполнения условий конкурса на основании представленного победителем конкурса сводного (итогового) отчета.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Указанная проверка проводится Комиссией.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13) Комиссия осуществляет проверку выполнения условий конкурса в целом.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пункте 19 статьи 20 Федерального закона от 21.12.2001г. N178-ФЗ «О приватизации государственного и муниципального имущества».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Голосование по данным вопросам победитель конкурса осуществляет в соответствии с письменными директивам Администрации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:rsidR="007A033F" w:rsidRDefault="007A033F" w:rsidP="007A033F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292D24"/>
        </w:rPr>
        <w:t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 </w:t>
      </w:r>
      <w:hyperlink r:id="rId18" w:history="1">
        <w:r>
          <w:rPr>
            <w:rStyle w:val="a4"/>
            <w:rFonts w:ascii="Arial" w:hAnsi="Arial"/>
            <w:color w:val="7D7D7D"/>
            <w:u w:val="none"/>
          </w:rPr>
          <w:t>пунктом 3 статьи 14</w:t>
        </w:r>
      </w:hyperlink>
      <w:r>
        <w:rPr>
          <w:rFonts w:ascii="Arial" w:hAnsi="Arial"/>
          <w:color w:val="292D24"/>
        </w:rPr>
        <w:t xml:space="preserve"> 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целевых программ, с Администрацией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  Горшеченского района.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9.3. Продажа муниципального имущества без объявления цены.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9.3.1. Порядок организации приема заявок и предложений о цене приобретения имущества без объявления цены.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1) К заявке прилагаются документы по перечню, указанному в информационном сообщении.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Продавец осуществляет прием заявок в течение указанного в информационном сообщении срока.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2) Форма бланка заявки утверждается продавцом и приводится в информационном сообщении.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Претендент вправе подать только одно предложение о цене приобретения имущества.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3) Продавец отказывает претенденту в приеме заявки в случае, если: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заявка представлена по истечении срока приема заявок, указанного в информационном сообщении;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- заявка представлена лицом, не уполномоченным претендентом на осуществление таких действий;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заявка оформлена с нарушением требований, установленных продавцом;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Указанный перечень оснований для отказа в приеме заявки является исчерпывающим.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9.3.2. Порядок подведения итогов продажи муниципального имущества без объявления цены.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3) Покупателем имущества признается: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4) Протокол об итогах продажи имущества должен содержать: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сведения об имуществе;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общее количество зарегистрированных заявок;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сведения о рассмотренных предложениях о цене приобретения имущества с указанием подавших их претендентов;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сведения о покупателе имущества;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цену приобретения имущества, предложенную покупателем;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- иные необходимые сведения.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9.3.3. Порядок заключения договора купли-продажи имущества без объявления цены.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1) Договор купли-продажи имущества заключается в течение 10 дней с даты подведения итогов продажи.</w:t>
      </w:r>
    </w:p>
    <w:p w:rsidR="007A033F" w:rsidRDefault="007A033F" w:rsidP="007A033F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292D24"/>
        </w:rPr>
        <w:t xml:space="preserve">2) Договор купли-продажи имущества должен содержать все существенные условия, предусмотренные для таких договоров </w:t>
      </w:r>
      <w:r>
        <w:rPr>
          <w:rFonts w:ascii="Arial" w:hAnsi="Arial"/>
          <w:color w:val="292D24"/>
        </w:rPr>
        <w:lastRenderedPageBreak/>
        <w:t>Гражданским </w:t>
      </w:r>
      <w:hyperlink r:id="rId19" w:history="1">
        <w:r>
          <w:rPr>
            <w:rStyle w:val="a4"/>
            <w:rFonts w:ascii="Arial" w:hAnsi="Arial"/>
            <w:color w:val="7D7D7D"/>
            <w:u w:val="none"/>
          </w:rPr>
          <w:t>кодексом</w:t>
        </w:r>
      </w:hyperlink>
      <w:r>
        <w:rPr>
          <w:rFonts w:ascii="Arial" w:hAnsi="Arial"/>
          <w:color w:val="292D24"/>
        </w:rPr>
        <w:t> Российской Федерации, Федеральным </w:t>
      </w:r>
      <w:hyperlink r:id="rId20" w:history="1">
        <w:r>
          <w:rPr>
            <w:rStyle w:val="a4"/>
            <w:rFonts w:ascii="Arial" w:hAnsi="Arial"/>
            <w:color w:val="7D7D7D"/>
            <w:u w:val="none"/>
          </w:rPr>
          <w:t>законом</w:t>
        </w:r>
      </w:hyperlink>
      <w:r>
        <w:rPr>
          <w:rFonts w:ascii="Arial" w:hAnsi="Arial"/>
          <w:color w:val="292D24"/>
        </w:rPr>
        <w:t> от 21.12.2001г. N178-ФЗ "О приватизации государственного и муниципального имущества" и иными нормативными правовыми актами Российской Федерации.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9.3.4. Оплата имущества.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5)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7A033F" w:rsidRDefault="007A033F" w:rsidP="007A033F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292D24"/>
        </w:rPr>
        <w:t>9.4. Приватизация муниципального имущества иными способами осуществляется в соответствии с нормами Федерального </w:t>
      </w:r>
      <w:hyperlink r:id="rId21" w:history="1">
        <w:r>
          <w:rPr>
            <w:rStyle w:val="a4"/>
            <w:rFonts w:ascii="Arial" w:hAnsi="Arial"/>
            <w:color w:val="7D7D7D"/>
            <w:u w:val="none"/>
          </w:rPr>
          <w:t>закона</w:t>
        </w:r>
      </w:hyperlink>
      <w:r>
        <w:rPr>
          <w:rFonts w:ascii="Arial" w:hAnsi="Arial"/>
          <w:color w:val="292D24"/>
        </w:rPr>
        <w:t> от 21.12.2001г. N178-ФЗ «О приватизации государственного и муниципального имущества» и настоящего Положения.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t>10. ОФОРМЛЕНИЕ СДЕЛОК КУПЛИ-ПРОДАЖИ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t>МУНИЦИПАЛЬНОГО ИМУЩЕСТВА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10.1.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10.2.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от 21.12.2001г. N178-ФЗ «О приватизации государственного и муниципального имущества».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10.3.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lastRenderedPageBreak/>
        <w:t>11. ПОРЯДОК ОПЛАТЫ МУНИЦИПАЛЬНОГО ИМУЩЕСТВА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11.1. Средства от приватизации муниципального имущества поступают на счет бюджета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 Курской области.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Оплата покупателями муниципального имущества производится единовременно в течение 20 банковских дней с момента заключения договора купли-продажи, за исключением случаев, предусмотренных законодательством Российской Федерации.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Решением об условиях приватизации в случае продажи муниципального имущества без объявления цены может быть установлена рассрочка платежа на срок не более 1 года.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11.2. В договоре купли-продажи муниципального имущества предусматривается обязанность покупателя в случае несвоевременного перечисления денежных средств, полученных от продажи муниципального имущества в бюджет </w:t>
      </w:r>
      <w:r w:rsidR="005949CE">
        <w:rPr>
          <w:rFonts w:ascii="Arial" w:hAnsi="Arial"/>
          <w:color w:val="292D24"/>
        </w:rPr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 Курской области, уплатить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соответствующих денежных обязательств.</w:t>
      </w:r>
    </w:p>
    <w:p w:rsidR="007A033F" w:rsidRDefault="007A033F" w:rsidP="007A033F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292D24"/>
        </w:rPr>
        <w:t>11.3. Вопросы, не урегулированные настоящим Положением, регламентируются Федеральным </w:t>
      </w:r>
      <w:hyperlink r:id="rId22" w:history="1">
        <w:r>
          <w:rPr>
            <w:rStyle w:val="a4"/>
            <w:rFonts w:ascii="Arial" w:hAnsi="Arial"/>
            <w:color w:val="7D7D7D"/>
            <w:u w:val="none"/>
          </w:rPr>
          <w:t>законом</w:t>
        </w:r>
      </w:hyperlink>
      <w:r>
        <w:rPr>
          <w:rFonts w:ascii="Arial" w:hAnsi="Arial"/>
          <w:color w:val="292D24"/>
        </w:rPr>
        <w:t> от 21.12.2001 N 178-ФЗ "О приватизации государственного и муниципального имущества".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292D24"/>
        </w:rPr>
        <w:t> 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12. ОТЧЕТ О ВЫПОЛНЕНИИ ПРОГНОЗНОГО ПЛАНА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(ПРОГРАММЫ) ПРИВАТИЗАЦИИ</w:t>
      </w:r>
    </w:p>
    <w:p w:rsidR="007A033F" w:rsidRDefault="00C31143" w:rsidP="00C31143">
      <w:pPr>
        <w:pStyle w:val="Textbody"/>
        <w:widowControl/>
        <w:spacing w:before="45" w:line="330" w:lineRule="atLeast"/>
        <w:jc w:val="both"/>
        <w:rPr>
          <w:rFonts w:ascii="Arial" w:hAnsi="Arial"/>
          <w:color w:val="3D4437"/>
        </w:rPr>
      </w:pPr>
      <w:r>
        <w:rPr>
          <w:rFonts w:ascii="Arial" w:hAnsi="Arial"/>
          <w:color w:val="3D4437"/>
        </w:rPr>
        <w:t xml:space="preserve">    </w:t>
      </w:r>
      <w:r w:rsidR="007A033F">
        <w:rPr>
          <w:rFonts w:ascii="Arial" w:hAnsi="Arial"/>
          <w:color w:val="3D4437"/>
        </w:rPr>
        <w:t xml:space="preserve">Администрация </w:t>
      </w:r>
      <w:r w:rsidR="005949CE">
        <w:rPr>
          <w:rFonts w:ascii="Arial" w:hAnsi="Arial"/>
          <w:color w:val="3D4437"/>
        </w:rPr>
        <w:t>Среднеапоченского</w:t>
      </w:r>
      <w:r w:rsidR="007A033F">
        <w:rPr>
          <w:rFonts w:ascii="Arial" w:hAnsi="Arial"/>
          <w:color w:val="3D4437"/>
        </w:rPr>
        <w:t xml:space="preserve"> сельсовета Горшеченского района ежегодно не позднее 1 марта года, следующего за отчетным годом, представляет в Собрание депутатов </w:t>
      </w:r>
      <w:r w:rsidR="005949CE">
        <w:rPr>
          <w:rFonts w:ascii="Arial" w:hAnsi="Arial"/>
          <w:color w:val="3D4437"/>
        </w:rPr>
        <w:t>Среднеапоченского</w:t>
      </w:r>
      <w:r w:rsidR="007A033F">
        <w:rPr>
          <w:rFonts w:ascii="Arial" w:hAnsi="Arial"/>
          <w:color w:val="3D4437"/>
        </w:rPr>
        <w:t xml:space="preserve"> сельсовета Горшеченского района для утверждения отчет о выполнении прогнозного плана (программы) приватизации за прошедший год, по форме, утвержденной постановлением Правительства РФ от 26.12.2005 №806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имущества.</w:t>
      </w:r>
    </w:p>
    <w:p w:rsidR="007A033F" w:rsidRDefault="007A033F" w:rsidP="007A033F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12.2. Отчет о выполнении прогнозного плана (программа) приватизации за прошедший год, указанный в части 1 настоящей статьи, подлежит официальному опубликованию в установленном Уставом муниципального образования «</w:t>
      </w:r>
      <w:r w:rsidR="005949CE">
        <w:rPr>
          <w:rFonts w:ascii="Arial" w:hAnsi="Arial"/>
          <w:color w:val="292D24"/>
        </w:rPr>
        <w:t>Среднеапоченский</w:t>
      </w:r>
      <w:r>
        <w:rPr>
          <w:rFonts w:ascii="Arial" w:hAnsi="Arial"/>
          <w:color w:val="292D24"/>
        </w:rPr>
        <w:t xml:space="preserve"> сельсовет» Горшеченского района Курской области порядке и размещению на официальном сайте, определенном Администрацией </w:t>
      </w:r>
      <w:r w:rsidR="005949CE">
        <w:rPr>
          <w:rFonts w:ascii="Arial" w:hAnsi="Arial"/>
          <w:color w:val="292D24"/>
        </w:rPr>
        <w:lastRenderedPageBreak/>
        <w:t>Среднеапоченского</w:t>
      </w:r>
      <w:r>
        <w:rPr>
          <w:rFonts w:ascii="Arial" w:hAnsi="Arial"/>
          <w:color w:val="292D24"/>
        </w:rPr>
        <w:t xml:space="preserve"> сельсовета Горшеченского района, а также на официальном сайте Российской Федерации в сети "Интернет" для размещения информации о проведении торгов в соответствии с Федеральным законом "О приватизации государственного и муниципального имущества", в течение 10 дней со дня его утверждения.</w:t>
      </w:r>
    </w:p>
    <w:p w:rsidR="007A033F" w:rsidRDefault="007A033F" w:rsidP="007A033F">
      <w:pPr>
        <w:pStyle w:val="Standard"/>
        <w:jc w:val="both"/>
        <w:rPr>
          <w:rFonts w:ascii="Arial" w:hAnsi="Arial"/>
        </w:rPr>
      </w:pPr>
    </w:p>
    <w:p w:rsidR="00D47977" w:rsidRDefault="00D47977"/>
    <w:sectPr w:rsidR="00D47977" w:rsidSect="005949C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C4" w:rsidRDefault="008634C4" w:rsidP="005949CE">
      <w:pPr>
        <w:spacing w:after="0" w:line="240" w:lineRule="auto"/>
      </w:pPr>
      <w:r>
        <w:separator/>
      </w:r>
    </w:p>
  </w:endnote>
  <w:endnote w:type="continuationSeparator" w:id="0">
    <w:p w:rsidR="008634C4" w:rsidRDefault="008634C4" w:rsidP="0059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C4" w:rsidRDefault="008634C4" w:rsidP="005949CE">
      <w:pPr>
        <w:spacing w:after="0" w:line="240" w:lineRule="auto"/>
      </w:pPr>
      <w:r>
        <w:separator/>
      </w:r>
    </w:p>
  </w:footnote>
  <w:footnote w:type="continuationSeparator" w:id="0">
    <w:p w:rsidR="008634C4" w:rsidRDefault="008634C4" w:rsidP="0059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268AB"/>
    <w:multiLevelType w:val="multilevel"/>
    <w:tmpl w:val="76B8FC24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628711AF"/>
    <w:multiLevelType w:val="multilevel"/>
    <w:tmpl w:val="244490C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70"/>
    <w:rsid w:val="00160B7B"/>
    <w:rsid w:val="004450C4"/>
    <w:rsid w:val="005949CE"/>
    <w:rsid w:val="00657314"/>
    <w:rsid w:val="007A033F"/>
    <w:rsid w:val="007F0B87"/>
    <w:rsid w:val="008634C4"/>
    <w:rsid w:val="00C31143"/>
    <w:rsid w:val="00D31C70"/>
    <w:rsid w:val="00D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5283C-26F8-46F8-AC54-DA98FFD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033F"/>
    <w:pPr>
      <w:suppressAutoHyphens/>
      <w:autoSpaceDN w:val="0"/>
      <w:spacing w:after="0" w:line="240" w:lineRule="auto"/>
    </w:pPr>
    <w:rPr>
      <w:rFonts w:ascii="Calibri" w:eastAsia="Segoe UI" w:hAnsi="Calibri" w:cs="Tahoma"/>
      <w:lang w:eastAsia="ru-RU"/>
    </w:rPr>
  </w:style>
  <w:style w:type="paragraph" w:customStyle="1" w:styleId="Standard">
    <w:name w:val="Standard"/>
    <w:rsid w:val="007A033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033F"/>
    <w:pPr>
      <w:spacing w:after="283" w:line="276" w:lineRule="auto"/>
    </w:pPr>
  </w:style>
  <w:style w:type="paragraph" w:customStyle="1" w:styleId="21">
    <w:name w:val="Основной текст с отступом 21"/>
    <w:basedOn w:val="Standard"/>
    <w:rsid w:val="007A033F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trongEmphasis">
    <w:name w:val="Strong Emphasis"/>
    <w:rsid w:val="007A033F"/>
    <w:rPr>
      <w:b/>
      <w:bCs/>
    </w:rPr>
  </w:style>
  <w:style w:type="character" w:styleId="a4">
    <w:name w:val="Hyperlink"/>
    <w:basedOn w:val="a0"/>
    <w:uiPriority w:val="99"/>
    <w:semiHidden/>
    <w:unhideWhenUsed/>
    <w:rsid w:val="007A03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CE"/>
  </w:style>
  <w:style w:type="paragraph" w:styleId="a7">
    <w:name w:val="footer"/>
    <w:basedOn w:val="a"/>
    <w:link w:val="a8"/>
    <w:uiPriority w:val="99"/>
    <w:unhideWhenUsed/>
    <w:rsid w:val="0059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29;fld=134;dst=100138" TargetMode="External"/><Relationship Id="rId13" Type="http://schemas.openxmlformats.org/officeDocument/2006/relationships/hyperlink" Target="consultantplus://offline/main?base=RLAW417;n=22686;fld=134;dst=100619" TargetMode="External"/><Relationship Id="rId18" Type="http://schemas.openxmlformats.org/officeDocument/2006/relationships/hyperlink" Target="consultantplus://offline/main?base=LAW;n=117329;fld=134;dst=10013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329;fld=134" TargetMode="External"/><Relationship Id="rId7" Type="http://schemas.openxmlformats.org/officeDocument/2006/relationships/hyperlink" Target="consultantplus://offline/main?base=LAW;n=112770;fld=134;dst=101166" TargetMode="External"/><Relationship Id="rId12" Type="http://schemas.openxmlformats.org/officeDocument/2006/relationships/hyperlink" Target="consultantplus://offline/main?base=LAW;n=110872;fld=134" TargetMode="External"/><Relationship Id="rId17" Type="http://schemas.openxmlformats.org/officeDocument/2006/relationships/hyperlink" Target="consultantplus://offline/main?base=LAW;n=117329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329;fld=134" TargetMode="External"/><Relationship Id="rId20" Type="http://schemas.openxmlformats.org/officeDocument/2006/relationships/hyperlink" Target="consultantplus://offline/main?base=LAW;n=117329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0871;f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329;fld=134;dst=100037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12253;fld=134" TargetMode="External"/><Relationship Id="rId19" Type="http://schemas.openxmlformats.org/officeDocument/2006/relationships/hyperlink" Target="consultantplus://offline/main?base=LAW;n=120628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633" TargetMode="External"/><Relationship Id="rId14" Type="http://schemas.openxmlformats.org/officeDocument/2006/relationships/hyperlink" Target="consultantplus://offline/main?base=LAW;n=117329;fld=134;dst=100354" TargetMode="External"/><Relationship Id="rId22" Type="http://schemas.openxmlformats.org/officeDocument/2006/relationships/hyperlink" Target="consultantplus://offline/main?base=LAW;n=11732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7463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2023-04-28T05:58:00Z</dcterms:created>
  <dcterms:modified xsi:type="dcterms:W3CDTF">2023-05-02T06:59:00Z</dcterms:modified>
</cp:coreProperties>
</file>